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BE" w:rsidRPr="00F80B88" w:rsidRDefault="007669BE">
      <w:bookmarkStart w:id="0" w:name="_GoBack"/>
      <w:bookmarkEnd w:id="0"/>
    </w:p>
    <w:tbl>
      <w:tblPr>
        <w:tblW w:w="9606" w:type="dxa"/>
        <w:tblInd w:w="-108" w:type="dxa"/>
        <w:tblCellMar>
          <w:left w:w="0" w:type="dxa"/>
          <w:right w:w="0" w:type="dxa"/>
        </w:tblCellMar>
        <w:tblLook w:val="04A0" w:firstRow="1" w:lastRow="0" w:firstColumn="1" w:lastColumn="0" w:noHBand="0" w:noVBand="1"/>
      </w:tblPr>
      <w:tblGrid>
        <w:gridCol w:w="3510"/>
        <w:gridCol w:w="6096"/>
      </w:tblGrid>
      <w:tr w:rsidR="00F80B88" w:rsidRPr="00F80B88" w:rsidTr="00F9177D">
        <w:tc>
          <w:tcPr>
            <w:tcW w:w="3510" w:type="dxa"/>
            <w:tcMar>
              <w:top w:w="0" w:type="dxa"/>
              <w:left w:w="108" w:type="dxa"/>
              <w:bottom w:w="0" w:type="dxa"/>
              <w:right w:w="108" w:type="dxa"/>
            </w:tcMar>
            <w:hideMark/>
          </w:tcPr>
          <w:p w:rsidR="00F9177D" w:rsidRPr="00F80B88" w:rsidRDefault="00F9177D" w:rsidP="0060798F">
            <w:pPr>
              <w:pStyle w:val="NormalWeb"/>
              <w:spacing w:before="120" w:beforeAutospacing="0"/>
              <w:jc w:val="center"/>
              <w:rPr>
                <w:sz w:val="26"/>
                <w:szCs w:val="26"/>
              </w:rPr>
            </w:pPr>
            <w:r w:rsidRPr="00F80B88">
              <w:rPr>
                <w:noProof/>
                <w:sz w:val="26"/>
                <w:szCs w:val="26"/>
                <w:lang w:val="en-US" w:eastAsia="en-US"/>
              </w:rPr>
              <mc:AlternateContent>
                <mc:Choice Requires="wps">
                  <w:drawing>
                    <wp:anchor distT="0" distB="0" distL="114300" distR="114300" simplePos="0" relativeHeight="251666432" behindDoc="0" locked="0" layoutInCell="1" allowOverlap="1" wp14:anchorId="0B67BEDD" wp14:editId="2611E04E">
                      <wp:simplePos x="0" y="0"/>
                      <wp:positionH relativeFrom="column">
                        <wp:posOffset>600075</wp:posOffset>
                      </wp:positionH>
                      <wp:positionV relativeFrom="paragraph">
                        <wp:posOffset>504825</wp:posOffset>
                      </wp:positionV>
                      <wp:extent cx="8858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13E57" id="_x0000_t32" coordsize="21600,21600" o:spt="32" o:oned="t" path="m,l21600,21600e" filled="f">
                      <v:path arrowok="t" fillok="f" o:connecttype="none"/>
                      <o:lock v:ext="edit" shapetype="t"/>
                    </v:shapetype>
                    <v:shape id="Straight Arrow Connector 3" o:spid="_x0000_s1026" type="#_x0000_t32" style="position:absolute;margin-left:47.25pt;margin-top:39.75pt;width:6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"/>
                  </w:pict>
                </mc:Fallback>
              </mc:AlternateContent>
            </w:r>
            <w:r w:rsidRPr="00F80B88">
              <w:rPr>
                <w:b/>
                <w:bCs/>
                <w:sz w:val="26"/>
                <w:szCs w:val="26"/>
              </w:rPr>
              <w:t>HỘI ĐỒNG NHÂN DÂN</w:t>
            </w:r>
            <w:r w:rsidRPr="00F80B88">
              <w:rPr>
                <w:b/>
                <w:bCs/>
                <w:sz w:val="26"/>
                <w:szCs w:val="26"/>
              </w:rPr>
              <w:br/>
              <w:t>THÀNH PHỐ HÀ NỘI</w:t>
            </w:r>
            <w:r w:rsidRPr="00F80B88">
              <w:rPr>
                <w:b/>
                <w:bCs/>
                <w:sz w:val="26"/>
                <w:szCs w:val="26"/>
              </w:rPr>
              <w:br/>
            </w:r>
          </w:p>
        </w:tc>
        <w:tc>
          <w:tcPr>
            <w:tcW w:w="6096" w:type="dxa"/>
            <w:tcMar>
              <w:top w:w="0" w:type="dxa"/>
              <w:left w:w="108" w:type="dxa"/>
              <w:bottom w:w="0" w:type="dxa"/>
              <w:right w:w="108" w:type="dxa"/>
            </w:tcMar>
            <w:hideMark/>
          </w:tcPr>
          <w:p w:rsidR="00F9177D" w:rsidRPr="00F80B88" w:rsidRDefault="00F9177D" w:rsidP="0060798F">
            <w:pPr>
              <w:pStyle w:val="NormalWeb"/>
              <w:spacing w:before="120" w:beforeAutospacing="0"/>
              <w:jc w:val="center"/>
            </w:pPr>
            <w:r w:rsidRPr="00F80B88">
              <w:rPr>
                <w:b/>
                <w:bCs/>
                <w:noProof/>
                <w:sz w:val="26"/>
                <w:szCs w:val="26"/>
                <w:lang w:val="en-US" w:eastAsia="en-US"/>
              </w:rPr>
              <mc:AlternateContent>
                <mc:Choice Requires="wps">
                  <w:drawing>
                    <wp:anchor distT="0" distB="0" distL="114300" distR="114300" simplePos="0" relativeHeight="251665408" behindDoc="0" locked="0" layoutInCell="1" allowOverlap="1" wp14:anchorId="16D6D6C5" wp14:editId="4AFA1384">
                      <wp:simplePos x="0" y="0"/>
                      <wp:positionH relativeFrom="column">
                        <wp:posOffset>743165</wp:posOffset>
                      </wp:positionH>
                      <wp:positionV relativeFrom="paragraph">
                        <wp:posOffset>514985</wp:posOffset>
                      </wp:positionV>
                      <wp:extent cx="2265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B1A45" id="Straight Arrow Connector 1" o:spid="_x0000_s1026" type="#_x0000_t32" style="position:absolute;margin-left:58.5pt;margin-top:40.55pt;width:178.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tyJgIAAEo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"/>
                  </w:pict>
                </mc:Fallback>
              </mc:AlternateContent>
            </w:r>
            <w:r w:rsidRPr="00F80B88">
              <w:rPr>
                <w:b/>
                <w:bCs/>
                <w:sz w:val="26"/>
                <w:szCs w:val="26"/>
              </w:rPr>
              <w:t>CỘNG HÒA XÃ HỘI CHỦ NGHĨA VIỆT NAM</w:t>
            </w:r>
            <w:r w:rsidRPr="00F80B88">
              <w:rPr>
                <w:b/>
                <w:bCs/>
              </w:rPr>
              <w:br/>
            </w:r>
            <w:r w:rsidRPr="00F80B88">
              <w:rPr>
                <w:b/>
                <w:bCs/>
                <w:sz w:val="28"/>
                <w:szCs w:val="28"/>
              </w:rPr>
              <w:t>Độc lập - Tự do - Hạnh phúc</w:t>
            </w:r>
            <w:r w:rsidRPr="00F80B88">
              <w:rPr>
                <w:b/>
                <w:bCs/>
              </w:rPr>
              <w:br/>
            </w:r>
          </w:p>
        </w:tc>
      </w:tr>
      <w:tr w:rsidR="00F80B88" w:rsidRPr="00F80B88" w:rsidTr="00F9177D">
        <w:tc>
          <w:tcPr>
            <w:tcW w:w="3510" w:type="dxa"/>
            <w:tcMar>
              <w:top w:w="0" w:type="dxa"/>
              <w:left w:w="108" w:type="dxa"/>
              <w:bottom w:w="0" w:type="dxa"/>
              <w:right w:w="108" w:type="dxa"/>
            </w:tcMar>
            <w:hideMark/>
          </w:tcPr>
          <w:p w:rsidR="00F9177D" w:rsidRPr="00F80B88" w:rsidRDefault="00722017" w:rsidP="00AF7097">
            <w:pPr>
              <w:pStyle w:val="NormalWeb"/>
              <w:spacing w:before="120" w:beforeAutospacing="0"/>
              <w:jc w:val="center"/>
              <w:rPr>
                <w:sz w:val="28"/>
                <w:szCs w:val="28"/>
              </w:rPr>
            </w:pPr>
            <w:r w:rsidRPr="00F80B88">
              <w:rPr>
                <w:sz w:val="28"/>
                <w:szCs w:val="28"/>
              </w:rPr>
              <w:t>Số:…</w:t>
            </w:r>
            <w:r w:rsidR="00F9177D" w:rsidRPr="00F80B88">
              <w:rPr>
                <w:sz w:val="28"/>
                <w:szCs w:val="28"/>
                <w:lang w:val="en-US"/>
              </w:rPr>
              <w:t>…</w:t>
            </w:r>
            <w:r w:rsidR="00F9177D" w:rsidRPr="00F80B88">
              <w:rPr>
                <w:sz w:val="28"/>
                <w:szCs w:val="28"/>
              </w:rPr>
              <w:t>/20</w:t>
            </w:r>
            <w:r w:rsidR="00AF7097" w:rsidRPr="00F80B88">
              <w:rPr>
                <w:sz w:val="28"/>
                <w:szCs w:val="28"/>
                <w:lang w:val="en-US"/>
              </w:rPr>
              <w:t>25</w:t>
            </w:r>
            <w:r w:rsidR="00F9177D" w:rsidRPr="00F80B88">
              <w:rPr>
                <w:sz w:val="28"/>
                <w:szCs w:val="28"/>
              </w:rPr>
              <w:t>/NQ-HĐND</w:t>
            </w:r>
          </w:p>
        </w:tc>
        <w:tc>
          <w:tcPr>
            <w:tcW w:w="6096" w:type="dxa"/>
            <w:tcMar>
              <w:top w:w="0" w:type="dxa"/>
              <w:left w:w="108" w:type="dxa"/>
              <w:bottom w:w="0" w:type="dxa"/>
              <w:right w:w="108" w:type="dxa"/>
            </w:tcMar>
            <w:hideMark/>
          </w:tcPr>
          <w:p w:rsidR="00F9177D" w:rsidRPr="00F80B88" w:rsidRDefault="00F9177D" w:rsidP="00AF7097">
            <w:pPr>
              <w:pStyle w:val="NormalWeb"/>
              <w:spacing w:before="120" w:beforeAutospacing="0"/>
              <w:jc w:val="center"/>
              <w:rPr>
                <w:sz w:val="28"/>
                <w:szCs w:val="28"/>
                <w:lang w:val="en-US"/>
              </w:rPr>
            </w:pPr>
            <w:r w:rsidRPr="00F80B88">
              <w:rPr>
                <w:i/>
                <w:iCs/>
                <w:sz w:val="28"/>
                <w:szCs w:val="28"/>
              </w:rPr>
              <w:t xml:space="preserve">Hà Nội, ngày  </w:t>
            </w:r>
            <w:r w:rsidRPr="00F80B88">
              <w:rPr>
                <w:i/>
                <w:iCs/>
                <w:sz w:val="28"/>
                <w:szCs w:val="28"/>
                <w:lang w:val="en-US"/>
              </w:rPr>
              <w:t xml:space="preserve">  </w:t>
            </w:r>
            <w:r w:rsidRPr="00F80B88">
              <w:rPr>
                <w:i/>
                <w:iCs/>
                <w:sz w:val="28"/>
                <w:szCs w:val="28"/>
              </w:rPr>
              <w:t xml:space="preserve">  tháng  </w:t>
            </w:r>
            <w:r w:rsidRPr="00F80B88">
              <w:rPr>
                <w:i/>
                <w:iCs/>
                <w:sz w:val="28"/>
                <w:szCs w:val="28"/>
                <w:lang w:val="en-US"/>
              </w:rPr>
              <w:t xml:space="preserve">   </w:t>
            </w:r>
            <w:r w:rsidRPr="00F80B88">
              <w:rPr>
                <w:i/>
                <w:iCs/>
                <w:sz w:val="28"/>
                <w:szCs w:val="28"/>
              </w:rPr>
              <w:t xml:space="preserve">  năm 20</w:t>
            </w:r>
            <w:r w:rsidR="00AF7097" w:rsidRPr="00F80B88">
              <w:rPr>
                <w:i/>
                <w:iCs/>
                <w:sz w:val="28"/>
                <w:szCs w:val="28"/>
                <w:lang w:val="en-US"/>
              </w:rPr>
              <w:t>25</w:t>
            </w:r>
          </w:p>
        </w:tc>
      </w:tr>
    </w:tbl>
    <w:p w:rsidR="00F9177D" w:rsidRPr="00F80B88" w:rsidRDefault="00722017" w:rsidP="00FD30E1">
      <w:pPr>
        <w:jc w:val="center"/>
        <w:rPr>
          <w:b/>
          <w:bCs/>
          <w:sz w:val="28"/>
          <w:lang w:val="en-US"/>
        </w:rPr>
      </w:pPr>
      <w:r w:rsidRPr="00F80B88">
        <w:rPr>
          <w:b/>
          <w:bCs/>
          <w:noProof/>
          <w:sz w:val="28"/>
          <w:lang w:val="en-US" w:eastAsia="en-US"/>
        </w:rPr>
        <mc:AlternateContent>
          <mc:Choice Requires="wps">
            <w:drawing>
              <wp:anchor distT="0" distB="0" distL="114300" distR="114300" simplePos="0" relativeHeight="251667456" behindDoc="0" locked="0" layoutInCell="1" allowOverlap="1" wp14:anchorId="76CB8185" wp14:editId="7834D1F6">
                <wp:simplePos x="0" y="0"/>
                <wp:positionH relativeFrom="column">
                  <wp:posOffset>-626762</wp:posOffset>
                </wp:positionH>
                <wp:positionV relativeFrom="paragraph">
                  <wp:posOffset>129008</wp:posOffset>
                </wp:positionV>
                <wp:extent cx="1510253" cy="535460"/>
                <wp:effectExtent l="0" t="0" r="13970" b="17145"/>
                <wp:wrapNone/>
                <wp:docPr id="4" name="Rectangle 4"/>
                <wp:cNvGraphicFramePr/>
                <a:graphic xmlns:a="http://schemas.openxmlformats.org/drawingml/2006/main">
                  <a:graphicData uri="http://schemas.microsoft.com/office/word/2010/wordprocessingShape">
                    <wps:wsp>
                      <wps:cNvSpPr/>
                      <wps:spPr>
                        <a:xfrm>
                          <a:off x="0" y="0"/>
                          <a:ext cx="1510253" cy="53546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0EE5" w:rsidRDefault="00722017" w:rsidP="00722017">
                            <w:pPr>
                              <w:jc w:val="center"/>
                              <w:rPr>
                                <w:b/>
                                <w:sz w:val="26"/>
                                <w:szCs w:val="26"/>
                                <w:lang w:val="en-US"/>
                              </w:rPr>
                            </w:pPr>
                            <w:r w:rsidRPr="00AF7097">
                              <w:rPr>
                                <w:b/>
                                <w:sz w:val="26"/>
                                <w:szCs w:val="26"/>
                                <w:lang w:val="en-US"/>
                              </w:rPr>
                              <w:t>DỰ THẢO</w:t>
                            </w:r>
                            <w:r w:rsidR="00850EE5">
                              <w:rPr>
                                <w:b/>
                                <w:sz w:val="26"/>
                                <w:szCs w:val="26"/>
                                <w:lang w:val="en-US"/>
                              </w:rPr>
                              <w:t xml:space="preserve"> </w:t>
                            </w:r>
                          </w:p>
                          <w:p w:rsidR="00722017" w:rsidRPr="00AF7097" w:rsidRDefault="000176B7" w:rsidP="00722017">
                            <w:pPr>
                              <w:jc w:val="center"/>
                              <w:rPr>
                                <w:b/>
                                <w:sz w:val="26"/>
                                <w:szCs w:val="26"/>
                                <w:lang w:val="en-US"/>
                              </w:rPr>
                            </w:pPr>
                            <w:r>
                              <w:rPr>
                                <w:b/>
                                <w:sz w:val="26"/>
                                <w:szCs w:val="26"/>
                                <w:lang w:val="en-US"/>
                              </w:rPr>
                              <w:t xml:space="preserve">lần </w:t>
                            </w:r>
                            <w:r w:rsidR="00A64CBF">
                              <w:rPr>
                                <w:b/>
                                <w:sz w:val="26"/>
                                <w:szCs w:val="26"/>
                                <w:lang w:val="en-US"/>
                              </w:rPr>
                              <w:t>5</w:t>
                            </w:r>
                            <w:r w:rsidR="00850EE5">
                              <w:rPr>
                                <w:b/>
                                <w:sz w:val="26"/>
                                <w:szCs w:val="26"/>
                                <w:lang w:val="en-US"/>
                              </w:rPr>
                              <w:t xml:space="preserve"> tháng</w:t>
                            </w:r>
                            <w:r>
                              <w:rPr>
                                <w:b/>
                                <w:sz w:val="26"/>
                                <w:szCs w:val="26"/>
                                <w:lang w:val="en-US"/>
                              </w:rPr>
                              <w:t>9</w:t>
                            </w:r>
                            <w:r w:rsidR="00850EE5">
                              <w:rPr>
                                <w:b/>
                                <w:sz w:val="26"/>
                                <w:szCs w:val="26"/>
                                <w:lang w:val="en-US"/>
                              </w:rPr>
                              <w:t xml:space="preserve">/2025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C45B1" id="Rectangle 4" o:spid="_x0000_s1026" style="position:absolute;left:0;text-align:left;margin-left:-49.35pt;margin-top:10.15pt;width:118.9pt;height:4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" fillcolor="white [3212]" strokecolor="black [3213]" strokeweight=".25pt">
                <v:textbox>
                  <w:txbxContent>
                    <w:p w:rsidR="00850EE5" w:rsidRDefault="00722017" w:rsidP="00722017">
                      <w:pPr>
                        <w:jc w:val="center"/>
                        <w:rPr>
                          <w:b/>
                          <w:sz w:val="26"/>
                          <w:szCs w:val="26"/>
                          <w:lang w:val="en-US"/>
                        </w:rPr>
                      </w:pPr>
                      <w:r w:rsidRPr="00AF7097">
                        <w:rPr>
                          <w:b/>
                          <w:sz w:val="26"/>
                          <w:szCs w:val="26"/>
                          <w:lang w:val="en-US"/>
                        </w:rPr>
                        <w:t>DỰ THẢO</w:t>
                      </w:r>
                      <w:r w:rsidR="00850EE5">
                        <w:rPr>
                          <w:b/>
                          <w:sz w:val="26"/>
                          <w:szCs w:val="26"/>
                          <w:lang w:val="en-US"/>
                        </w:rPr>
                        <w:t xml:space="preserve"> </w:t>
                      </w:r>
                    </w:p>
                    <w:p w:rsidR="00722017" w:rsidRPr="00AF7097" w:rsidRDefault="000176B7" w:rsidP="00722017">
                      <w:pPr>
                        <w:jc w:val="center"/>
                        <w:rPr>
                          <w:b/>
                          <w:sz w:val="26"/>
                          <w:szCs w:val="26"/>
                          <w:lang w:val="en-US"/>
                        </w:rPr>
                      </w:pPr>
                      <w:r>
                        <w:rPr>
                          <w:b/>
                          <w:sz w:val="26"/>
                          <w:szCs w:val="26"/>
                          <w:lang w:val="en-US"/>
                        </w:rPr>
                        <w:t xml:space="preserve">lần </w:t>
                      </w:r>
                      <w:r w:rsidR="00A64CBF">
                        <w:rPr>
                          <w:b/>
                          <w:sz w:val="26"/>
                          <w:szCs w:val="26"/>
                          <w:lang w:val="en-US"/>
                        </w:rPr>
                        <w:t>5</w:t>
                      </w:r>
                      <w:bookmarkStart w:id="1" w:name="_GoBack"/>
                      <w:bookmarkEnd w:id="1"/>
                      <w:r w:rsidR="00850EE5">
                        <w:rPr>
                          <w:b/>
                          <w:sz w:val="26"/>
                          <w:szCs w:val="26"/>
                          <w:lang w:val="en-US"/>
                        </w:rPr>
                        <w:t xml:space="preserve"> tháng</w:t>
                      </w:r>
                      <w:r>
                        <w:rPr>
                          <w:b/>
                          <w:sz w:val="26"/>
                          <w:szCs w:val="26"/>
                          <w:lang w:val="en-US"/>
                        </w:rPr>
                        <w:t>9</w:t>
                      </w:r>
                      <w:r w:rsidR="00850EE5">
                        <w:rPr>
                          <w:b/>
                          <w:sz w:val="26"/>
                          <w:szCs w:val="26"/>
                          <w:lang w:val="en-US"/>
                        </w:rPr>
                        <w:t xml:space="preserve">/2025 </w:t>
                      </w:r>
                    </w:p>
                  </w:txbxContent>
                </v:textbox>
              </v:rect>
            </w:pict>
          </mc:Fallback>
        </mc:AlternateContent>
      </w:r>
    </w:p>
    <w:p w:rsidR="00997BB9" w:rsidRPr="00F80B88" w:rsidRDefault="00997BB9" w:rsidP="00FD30E1">
      <w:pPr>
        <w:jc w:val="center"/>
        <w:rPr>
          <w:b/>
          <w:bCs/>
          <w:sz w:val="28"/>
          <w:lang w:val="en-US"/>
        </w:rPr>
      </w:pPr>
    </w:p>
    <w:p w:rsidR="00FD30E1" w:rsidRPr="00F80B88" w:rsidRDefault="00FD30E1" w:rsidP="00207774">
      <w:pPr>
        <w:tabs>
          <w:tab w:val="left" w:pos="787"/>
        </w:tabs>
        <w:jc w:val="center"/>
        <w:rPr>
          <w:sz w:val="28"/>
          <w:lang w:val="en-US"/>
        </w:rPr>
      </w:pPr>
      <w:r w:rsidRPr="00F80B88">
        <w:rPr>
          <w:b/>
          <w:bCs/>
          <w:sz w:val="28"/>
          <w:lang w:val="en-US"/>
        </w:rPr>
        <w:t>NGHỊ QUYẾT</w:t>
      </w:r>
    </w:p>
    <w:p w:rsidR="0047321A" w:rsidRPr="00F80B88" w:rsidRDefault="004632D0" w:rsidP="00467700">
      <w:pPr>
        <w:ind w:left="284" w:right="282"/>
        <w:jc w:val="center"/>
        <w:rPr>
          <w:b/>
          <w:sz w:val="28"/>
          <w:lang w:val="en-US"/>
        </w:rPr>
      </w:pPr>
      <w:r w:rsidRPr="00F80B88">
        <w:rPr>
          <w:b/>
          <w:sz w:val="28"/>
          <w:lang w:val="en-US"/>
        </w:rPr>
        <w:t xml:space="preserve">Quy định </w:t>
      </w:r>
      <w:r w:rsidR="00C25AB5" w:rsidRPr="00F80B88">
        <w:rPr>
          <w:b/>
          <w:sz w:val="28"/>
          <w:lang w:val="en-US"/>
        </w:rPr>
        <w:t>về</w:t>
      </w:r>
      <w:r w:rsidR="00467700" w:rsidRPr="00F80B88">
        <w:rPr>
          <w:b/>
          <w:sz w:val="28"/>
          <w:lang w:val="en-US"/>
        </w:rPr>
        <w:t xml:space="preserve"> thực hiện dự án</w:t>
      </w:r>
      <w:r w:rsidR="00E87D32" w:rsidRPr="00F80B88">
        <w:rPr>
          <w:b/>
          <w:sz w:val="28"/>
          <w:lang w:val="en-US"/>
        </w:rPr>
        <w:t xml:space="preserve"> cải tạo, chỉnh trang đô thị</w:t>
      </w:r>
    </w:p>
    <w:p w:rsidR="00FD30E1" w:rsidRPr="00F80B88" w:rsidRDefault="00C25AB5" w:rsidP="00467700">
      <w:pPr>
        <w:ind w:left="284" w:right="282"/>
        <w:jc w:val="center"/>
        <w:rPr>
          <w:b/>
          <w:sz w:val="28"/>
          <w:lang w:val="en-US"/>
        </w:rPr>
      </w:pPr>
      <w:r w:rsidRPr="00F80B88">
        <w:rPr>
          <w:b/>
          <w:sz w:val="28"/>
          <w:lang w:val="en-US"/>
        </w:rPr>
        <w:t>trên địa bàn thành phố Hà Nội</w:t>
      </w:r>
    </w:p>
    <w:p w:rsidR="00643818" w:rsidRPr="00F80B88" w:rsidRDefault="00D27825" w:rsidP="00467700">
      <w:pPr>
        <w:ind w:left="284" w:right="282"/>
        <w:jc w:val="center"/>
        <w:rPr>
          <w:i/>
          <w:sz w:val="28"/>
          <w:lang w:val="en-US"/>
        </w:rPr>
      </w:pPr>
      <w:r w:rsidRPr="00F80B88">
        <w:rPr>
          <w:i/>
          <w:sz w:val="28"/>
          <w:lang w:val="en-US"/>
        </w:rPr>
        <w:t>(T</w:t>
      </w:r>
      <w:r w:rsidR="00643818" w:rsidRPr="00F80B88">
        <w:rPr>
          <w:i/>
          <w:sz w:val="28"/>
          <w:lang w:val="en-US"/>
        </w:rPr>
        <w:t>hực hiện</w:t>
      </w:r>
      <w:r w:rsidRPr="00F80B88">
        <w:rPr>
          <w:i/>
          <w:sz w:val="28"/>
          <w:lang w:val="en-US"/>
        </w:rPr>
        <w:t xml:space="preserve"> điểm a khoản 9</w:t>
      </w:r>
      <w:r w:rsidR="00643818" w:rsidRPr="00F80B88">
        <w:rPr>
          <w:i/>
          <w:sz w:val="28"/>
          <w:lang w:val="en-US"/>
        </w:rPr>
        <w:t xml:space="preserve"> Điều 20 Luật Thủ đô)</w:t>
      </w:r>
    </w:p>
    <w:p w:rsidR="00FD30E1" w:rsidRPr="00F80B88" w:rsidRDefault="00BB5FD3" w:rsidP="00FD30E1">
      <w:pPr>
        <w:jc w:val="center"/>
        <w:rPr>
          <w:b/>
          <w:sz w:val="28"/>
          <w:lang w:val="en-US"/>
        </w:rPr>
      </w:pPr>
      <w:r w:rsidRPr="00F80B88">
        <w:rPr>
          <w:i/>
          <w:iCs/>
          <w:noProof/>
          <w:sz w:val="26"/>
          <w:szCs w:val="26"/>
          <w:lang w:val="en-US" w:eastAsia="en-US"/>
        </w:rPr>
        <mc:AlternateContent>
          <mc:Choice Requires="wps">
            <w:drawing>
              <wp:anchor distT="0" distB="0" distL="114300" distR="114300" simplePos="0" relativeHeight="251660288" behindDoc="0" locked="0" layoutInCell="1" allowOverlap="1" wp14:anchorId="1D67B3F2" wp14:editId="2E6EFBD8">
                <wp:simplePos x="0" y="0"/>
                <wp:positionH relativeFrom="column">
                  <wp:posOffset>2381821</wp:posOffset>
                </wp:positionH>
                <wp:positionV relativeFrom="paragraph">
                  <wp:posOffset>36195</wp:posOffset>
                </wp:positionV>
                <wp:extent cx="914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E2EEF" id="Straight Arrow Connector 2" o:spid="_x0000_s1026" type="#_x0000_t32" style="position:absolute;margin-left:187.55pt;margin-top:2.85pt;width:1in;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BJQIAAEs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"/>
            </w:pict>
          </mc:Fallback>
        </mc:AlternateContent>
      </w:r>
    </w:p>
    <w:p w:rsidR="00C25AB5" w:rsidRPr="00F80B88" w:rsidRDefault="00C25AB5" w:rsidP="00C25AB5">
      <w:pPr>
        <w:pStyle w:val="NormalWeb"/>
        <w:spacing w:before="0" w:beforeAutospacing="0" w:after="0" w:afterAutospacing="0"/>
        <w:jc w:val="center"/>
        <w:rPr>
          <w:sz w:val="28"/>
          <w:szCs w:val="28"/>
        </w:rPr>
      </w:pPr>
      <w:r w:rsidRPr="00F80B88">
        <w:rPr>
          <w:b/>
          <w:bCs/>
          <w:sz w:val="28"/>
          <w:szCs w:val="28"/>
        </w:rPr>
        <w:t xml:space="preserve">HỘI ĐỒNG NHÂN DÂN THÀNH PHỐ HÀ NỘI </w:t>
      </w:r>
      <w:r w:rsidRPr="00F80B88">
        <w:rPr>
          <w:b/>
          <w:bCs/>
          <w:sz w:val="28"/>
          <w:szCs w:val="28"/>
        </w:rPr>
        <w:br/>
        <w:t xml:space="preserve">KHÓA </w:t>
      </w:r>
      <w:r w:rsidR="008D796B" w:rsidRPr="00F80B88">
        <w:rPr>
          <w:b/>
          <w:bCs/>
          <w:sz w:val="28"/>
          <w:szCs w:val="28"/>
          <w:lang w:val="en-US"/>
        </w:rPr>
        <w:t>XVI</w:t>
      </w:r>
      <w:r w:rsidRPr="00F80B88">
        <w:rPr>
          <w:b/>
          <w:bCs/>
          <w:sz w:val="28"/>
          <w:szCs w:val="28"/>
        </w:rPr>
        <w:t xml:space="preserve">, KỲ HỌP </w:t>
      </w:r>
      <w:r w:rsidR="008D796B" w:rsidRPr="00F80B88">
        <w:rPr>
          <w:b/>
          <w:bCs/>
          <w:sz w:val="28"/>
          <w:szCs w:val="28"/>
          <w:lang w:val="en-US"/>
        </w:rPr>
        <w:t>THỨ….</w:t>
      </w:r>
      <w:r w:rsidRPr="00F80B88">
        <w:rPr>
          <w:b/>
          <w:bCs/>
          <w:sz w:val="28"/>
          <w:szCs w:val="28"/>
        </w:rPr>
        <w:t xml:space="preserve"> </w:t>
      </w:r>
    </w:p>
    <w:p w:rsidR="00C71A8D" w:rsidRPr="00F80B88" w:rsidRDefault="00C71A8D" w:rsidP="009B627D">
      <w:pPr>
        <w:spacing w:before="100" w:after="100"/>
        <w:ind w:firstLine="851"/>
        <w:jc w:val="both"/>
        <w:rPr>
          <w:i/>
          <w:iCs/>
          <w:sz w:val="28"/>
          <w:szCs w:val="28"/>
          <w:lang w:val="en-US"/>
        </w:rPr>
      </w:pPr>
      <w:r w:rsidRPr="00F80B88">
        <w:rPr>
          <w:i/>
          <w:iCs/>
          <w:sz w:val="28"/>
          <w:szCs w:val="28"/>
          <w:lang w:val="en-US"/>
        </w:rPr>
        <w:t xml:space="preserve">Căn cứ Luật Thủ đô </w:t>
      </w:r>
      <w:r w:rsidR="00147DFC" w:rsidRPr="00F80B88">
        <w:rPr>
          <w:i/>
          <w:iCs/>
          <w:sz w:val="28"/>
          <w:szCs w:val="28"/>
          <w:lang w:val="en-US"/>
        </w:rPr>
        <w:t>số 39/2024/QH15</w:t>
      </w:r>
      <w:r w:rsidRPr="00F80B88">
        <w:rPr>
          <w:i/>
          <w:iCs/>
          <w:sz w:val="28"/>
          <w:szCs w:val="28"/>
          <w:lang w:val="en-US"/>
        </w:rPr>
        <w:t>;</w:t>
      </w:r>
    </w:p>
    <w:p w:rsidR="00F64C62" w:rsidRPr="00F80B88" w:rsidRDefault="00F64C62" w:rsidP="009B627D">
      <w:pPr>
        <w:spacing w:before="100" w:after="100"/>
        <w:ind w:firstLine="851"/>
        <w:jc w:val="both"/>
        <w:rPr>
          <w:i/>
          <w:iCs/>
          <w:spacing w:val="-8"/>
          <w:sz w:val="28"/>
          <w:szCs w:val="28"/>
          <w:lang w:val="en-US"/>
        </w:rPr>
      </w:pPr>
      <w:r w:rsidRPr="00F80B88">
        <w:rPr>
          <w:i/>
          <w:iCs/>
          <w:spacing w:val="-8"/>
          <w:sz w:val="28"/>
          <w:szCs w:val="28"/>
        </w:rPr>
        <w:t xml:space="preserve">Căn cứ Luật Ban hành văn bản quy phạm pháp luật </w:t>
      </w:r>
      <w:r w:rsidR="00147DFC" w:rsidRPr="00F80B88">
        <w:rPr>
          <w:i/>
          <w:iCs/>
          <w:spacing w:val="-8"/>
          <w:sz w:val="28"/>
          <w:szCs w:val="28"/>
          <w:lang w:val="en-US"/>
        </w:rPr>
        <w:t>số 64/2025/QH15</w:t>
      </w:r>
      <w:r w:rsidRPr="00F80B88">
        <w:rPr>
          <w:i/>
          <w:iCs/>
          <w:spacing w:val="-8"/>
          <w:sz w:val="28"/>
          <w:szCs w:val="28"/>
          <w:lang w:val="en-US"/>
        </w:rPr>
        <w:t>;</w:t>
      </w:r>
    </w:p>
    <w:p w:rsidR="00FD30E1" w:rsidRPr="00F80B88" w:rsidRDefault="00C25AB5" w:rsidP="009B627D">
      <w:pPr>
        <w:spacing w:before="100" w:after="100"/>
        <w:ind w:firstLine="851"/>
        <w:jc w:val="both"/>
        <w:rPr>
          <w:i/>
          <w:iCs/>
          <w:sz w:val="28"/>
          <w:szCs w:val="28"/>
          <w:lang w:val="en-US"/>
        </w:rPr>
      </w:pPr>
      <w:r w:rsidRPr="00F80B88">
        <w:rPr>
          <w:i/>
          <w:iCs/>
          <w:sz w:val="28"/>
          <w:szCs w:val="28"/>
          <w:lang w:val="en-US"/>
        </w:rPr>
        <w:t xml:space="preserve">Căn cứ Luật Tổ chức chính quyền địa phương </w:t>
      </w:r>
      <w:r w:rsidR="00147DFC" w:rsidRPr="00F80B88">
        <w:rPr>
          <w:i/>
          <w:iCs/>
          <w:sz w:val="28"/>
          <w:szCs w:val="28"/>
          <w:lang w:val="en-US"/>
        </w:rPr>
        <w:t>số 72/2025/QH15</w:t>
      </w:r>
      <w:r w:rsidR="00C71A8D" w:rsidRPr="00F80B88">
        <w:rPr>
          <w:i/>
          <w:iCs/>
          <w:sz w:val="28"/>
          <w:szCs w:val="28"/>
          <w:lang w:val="en-US"/>
        </w:rPr>
        <w:t>;</w:t>
      </w:r>
    </w:p>
    <w:p w:rsidR="00FD2279" w:rsidRPr="00F80B88" w:rsidRDefault="00FD30E1" w:rsidP="009B627D">
      <w:pPr>
        <w:shd w:val="clear" w:color="auto" w:fill="FFFFFF"/>
        <w:spacing w:before="100" w:after="100"/>
        <w:ind w:firstLine="851"/>
        <w:jc w:val="both"/>
        <w:rPr>
          <w:i/>
          <w:iCs/>
          <w:sz w:val="28"/>
          <w:szCs w:val="28"/>
          <w:lang w:val="nl-NL"/>
        </w:rPr>
      </w:pPr>
      <w:r w:rsidRPr="00F80B88">
        <w:rPr>
          <w:i/>
          <w:iCs/>
          <w:sz w:val="28"/>
          <w:szCs w:val="28"/>
          <w:lang w:val="nl-NL"/>
        </w:rPr>
        <w:t>Xét Tờ trình số</w:t>
      </w:r>
      <w:r w:rsidR="00AF7097" w:rsidRPr="00F80B88">
        <w:rPr>
          <w:i/>
          <w:iCs/>
          <w:sz w:val="28"/>
          <w:szCs w:val="28"/>
          <w:lang w:val="nl-NL"/>
        </w:rPr>
        <w:t>......</w:t>
      </w:r>
      <w:r w:rsidRPr="00F80B88">
        <w:rPr>
          <w:i/>
          <w:iCs/>
          <w:sz w:val="28"/>
          <w:szCs w:val="28"/>
          <w:lang w:val="nl-NL"/>
        </w:rPr>
        <w:t>/TTr-UBND ngày</w:t>
      </w:r>
      <w:r w:rsidR="00540238" w:rsidRPr="00F80B88">
        <w:rPr>
          <w:i/>
          <w:iCs/>
          <w:sz w:val="28"/>
          <w:szCs w:val="28"/>
          <w:lang w:val="nl-NL"/>
        </w:rPr>
        <w:t>....</w:t>
      </w:r>
      <w:r w:rsidR="00FD2279" w:rsidRPr="00F80B88">
        <w:rPr>
          <w:i/>
          <w:iCs/>
          <w:sz w:val="28"/>
          <w:szCs w:val="28"/>
          <w:lang w:val="nl-NL"/>
        </w:rPr>
        <w:t>tháng</w:t>
      </w:r>
      <w:r w:rsidR="00540238" w:rsidRPr="00F80B88">
        <w:rPr>
          <w:i/>
          <w:iCs/>
          <w:sz w:val="28"/>
          <w:szCs w:val="28"/>
          <w:lang w:val="nl-NL"/>
        </w:rPr>
        <w:t>.....</w:t>
      </w:r>
      <w:r w:rsidR="00FD2279" w:rsidRPr="00F80B88">
        <w:rPr>
          <w:i/>
          <w:iCs/>
          <w:sz w:val="28"/>
          <w:szCs w:val="28"/>
          <w:lang w:val="nl-NL"/>
        </w:rPr>
        <w:t xml:space="preserve">năm </w:t>
      </w:r>
      <w:r w:rsidRPr="00F80B88">
        <w:rPr>
          <w:i/>
          <w:iCs/>
          <w:sz w:val="28"/>
          <w:szCs w:val="28"/>
          <w:lang w:val="nl-NL"/>
        </w:rPr>
        <w:t>20</w:t>
      </w:r>
      <w:r w:rsidR="00AF7097" w:rsidRPr="00F80B88">
        <w:rPr>
          <w:i/>
          <w:iCs/>
          <w:sz w:val="28"/>
          <w:szCs w:val="28"/>
          <w:lang w:val="nl-NL"/>
        </w:rPr>
        <w:t>25</w:t>
      </w:r>
      <w:r w:rsidRPr="00F80B88">
        <w:rPr>
          <w:i/>
          <w:iCs/>
          <w:sz w:val="28"/>
          <w:szCs w:val="28"/>
          <w:lang w:val="nl-NL"/>
        </w:rPr>
        <w:t xml:space="preserve"> của </w:t>
      </w:r>
      <w:r w:rsidR="00DA0D38" w:rsidRPr="00F80B88">
        <w:rPr>
          <w:i/>
          <w:iCs/>
          <w:sz w:val="28"/>
          <w:szCs w:val="28"/>
          <w:lang w:val="nl-NL"/>
        </w:rPr>
        <w:t>Ủy ban nhân dân</w:t>
      </w:r>
      <w:r w:rsidR="00FD2279" w:rsidRPr="00F80B88">
        <w:rPr>
          <w:i/>
          <w:iCs/>
          <w:sz w:val="28"/>
          <w:szCs w:val="28"/>
          <w:lang w:val="nl-NL"/>
        </w:rPr>
        <w:t xml:space="preserve"> Thành phố về việc </w:t>
      </w:r>
      <w:r w:rsidR="00643818" w:rsidRPr="00F80B88">
        <w:rPr>
          <w:i/>
          <w:iCs/>
          <w:sz w:val="28"/>
          <w:szCs w:val="28"/>
          <w:lang w:val="nl-NL"/>
        </w:rPr>
        <w:t xml:space="preserve">đề nghị </w:t>
      </w:r>
      <w:r w:rsidR="00FD2279" w:rsidRPr="00F80B88">
        <w:rPr>
          <w:i/>
          <w:iCs/>
          <w:sz w:val="28"/>
          <w:szCs w:val="28"/>
          <w:lang w:val="nl-NL"/>
        </w:rPr>
        <w:t xml:space="preserve">ban hành Nghị quyết của Hội đồng nhân dân Thành phố Quy định về </w:t>
      </w:r>
      <w:r w:rsidR="00643818" w:rsidRPr="00F80B88">
        <w:rPr>
          <w:i/>
          <w:iCs/>
          <w:sz w:val="28"/>
          <w:szCs w:val="28"/>
          <w:lang w:val="nl-NL"/>
        </w:rPr>
        <w:t>về thực hiện dự án cải tạo, chỉnh trang đô thị trên địa bàn thành phố Hà Nội (thực hiện Điều 20 Luật Thủ đô)</w:t>
      </w:r>
      <w:r w:rsidR="00637A99" w:rsidRPr="00F80B88">
        <w:rPr>
          <w:i/>
          <w:iCs/>
          <w:sz w:val="28"/>
          <w:szCs w:val="28"/>
          <w:lang w:val="nl-NL"/>
        </w:rPr>
        <w:t xml:space="preserve">; Báo cáo thẩm tra số </w:t>
      </w:r>
      <w:r w:rsidR="00CD1721" w:rsidRPr="00F80B88">
        <w:rPr>
          <w:i/>
          <w:iCs/>
          <w:sz w:val="28"/>
          <w:szCs w:val="28"/>
          <w:lang w:val="nl-NL"/>
        </w:rPr>
        <w:t xml:space="preserve">  </w:t>
      </w:r>
      <w:r w:rsidR="00637A99" w:rsidRPr="00F80B88">
        <w:rPr>
          <w:i/>
          <w:iCs/>
          <w:sz w:val="28"/>
          <w:szCs w:val="28"/>
          <w:lang w:val="nl-NL"/>
        </w:rPr>
        <w:t xml:space="preserve"> </w:t>
      </w:r>
      <w:r w:rsidR="00FD2279" w:rsidRPr="00F80B88">
        <w:rPr>
          <w:i/>
          <w:iCs/>
          <w:sz w:val="28"/>
          <w:szCs w:val="28"/>
          <w:lang w:val="nl-NL"/>
        </w:rPr>
        <w:t>/BC-HĐND ngày</w:t>
      </w:r>
      <w:r w:rsidR="00540238" w:rsidRPr="00F80B88">
        <w:rPr>
          <w:i/>
          <w:iCs/>
          <w:sz w:val="28"/>
          <w:szCs w:val="28"/>
          <w:lang w:val="nl-NL"/>
        </w:rPr>
        <w:t>.....</w:t>
      </w:r>
      <w:r w:rsidR="00FD2279" w:rsidRPr="00F80B88">
        <w:rPr>
          <w:i/>
          <w:iCs/>
          <w:sz w:val="28"/>
          <w:szCs w:val="28"/>
          <w:lang w:val="nl-NL"/>
        </w:rPr>
        <w:t>tháng</w:t>
      </w:r>
      <w:r w:rsidR="00540238" w:rsidRPr="00F80B88">
        <w:rPr>
          <w:i/>
          <w:iCs/>
          <w:sz w:val="28"/>
          <w:szCs w:val="28"/>
          <w:lang w:val="nl-NL"/>
        </w:rPr>
        <w:t>.....</w:t>
      </w:r>
      <w:r w:rsidR="00FD2279" w:rsidRPr="00F80B88">
        <w:rPr>
          <w:i/>
          <w:iCs/>
          <w:sz w:val="28"/>
          <w:szCs w:val="28"/>
          <w:lang w:val="nl-NL"/>
        </w:rPr>
        <w:t>năm 20</w:t>
      </w:r>
      <w:r w:rsidR="00540238" w:rsidRPr="00F80B88">
        <w:rPr>
          <w:i/>
          <w:iCs/>
          <w:sz w:val="28"/>
          <w:szCs w:val="28"/>
          <w:lang w:val="nl-NL"/>
        </w:rPr>
        <w:t>25</w:t>
      </w:r>
      <w:r w:rsidR="00FD2279" w:rsidRPr="00F80B88">
        <w:rPr>
          <w:i/>
          <w:iCs/>
          <w:sz w:val="28"/>
          <w:szCs w:val="28"/>
          <w:lang w:val="nl-NL"/>
        </w:rPr>
        <w:t xml:space="preserve"> của Ban</w:t>
      </w:r>
      <w:r w:rsidR="00F64C62" w:rsidRPr="00F80B88">
        <w:rPr>
          <w:i/>
          <w:iCs/>
          <w:sz w:val="28"/>
          <w:szCs w:val="28"/>
          <w:lang w:val="nl-NL"/>
        </w:rPr>
        <w:t xml:space="preserve"> đô thị </w:t>
      </w:r>
      <w:r w:rsidR="00FD2279" w:rsidRPr="00F80B88">
        <w:rPr>
          <w:i/>
          <w:iCs/>
          <w:sz w:val="28"/>
          <w:szCs w:val="28"/>
          <w:lang w:val="nl-NL"/>
        </w:rPr>
        <w:t>HĐND Thành phố; Ý kiến thảo luận và biểu quyết của đại biểu Hội đồng nhân dân Thành phố tại kỳ họp.</w:t>
      </w:r>
      <w:r w:rsidRPr="00F80B88">
        <w:rPr>
          <w:i/>
          <w:iCs/>
          <w:sz w:val="28"/>
          <w:szCs w:val="28"/>
          <w:lang w:val="nl-NL"/>
        </w:rPr>
        <w:t xml:space="preserve"> </w:t>
      </w:r>
    </w:p>
    <w:p w:rsidR="00643818" w:rsidRPr="00F80B88" w:rsidRDefault="00643818" w:rsidP="009B627D">
      <w:pPr>
        <w:shd w:val="clear" w:color="auto" w:fill="FFFFFF"/>
        <w:spacing w:before="100" w:after="100"/>
        <w:ind w:firstLine="851"/>
        <w:jc w:val="both"/>
        <w:rPr>
          <w:i/>
          <w:iCs/>
          <w:spacing w:val="-4"/>
          <w:sz w:val="28"/>
          <w:szCs w:val="28"/>
          <w:lang w:val="nl-NL"/>
        </w:rPr>
      </w:pPr>
      <w:r w:rsidRPr="00F80B88">
        <w:rPr>
          <w:i/>
          <w:iCs/>
          <w:spacing w:val="-4"/>
          <w:sz w:val="28"/>
          <w:szCs w:val="28"/>
          <w:lang w:val="nl-NL"/>
        </w:rPr>
        <w:t>Hội đồng nhân dân ban hành Nghị quyết quy định về thực hiện dự án cải tạo, chỉnh trang đô thị trên địa bàn thành phố Hà Nội (thực hiện Điều 20 Luật Thủ đô).</w:t>
      </w:r>
    </w:p>
    <w:p w:rsidR="00862638" w:rsidRPr="00F80B88" w:rsidRDefault="00862638" w:rsidP="009B627D">
      <w:pPr>
        <w:spacing w:before="100" w:after="100"/>
        <w:jc w:val="center"/>
        <w:rPr>
          <w:b/>
          <w:bCs/>
          <w:sz w:val="28"/>
          <w:szCs w:val="28"/>
          <w:lang w:val="en-US"/>
        </w:rPr>
      </w:pPr>
      <w:r w:rsidRPr="00F80B88">
        <w:rPr>
          <w:b/>
          <w:bCs/>
          <w:sz w:val="28"/>
          <w:szCs w:val="28"/>
          <w:lang w:val="en-US"/>
        </w:rPr>
        <w:t>Chương I</w:t>
      </w:r>
    </w:p>
    <w:p w:rsidR="00862638" w:rsidRPr="00F80B88" w:rsidRDefault="00862638" w:rsidP="009B627D">
      <w:pPr>
        <w:spacing w:before="100" w:after="100"/>
        <w:jc w:val="center"/>
        <w:rPr>
          <w:b/>
          <w:bCs/>
          <w:sz w:val="28"/>
          <w:szCs w:val="28"/>
          <w:lang w:val="en-US"/>
        </w:rPr>
      </w:pPr>
      <w:r w:rsidRPr="00F80B88">
        <w:rPr>
          <w:b/>
          <w:bCs/>
          <w:sz w:val="28"/>
          <w:szCs w:val="28"/>
          <w:lang w:val="en-US"/>
        </w:rPr>
        <w:t>QUY ĐỊNH CHUNG</w:t>
      </w:r>
    </w:p>
    <w:p w:rsidR="00862638" w:rsidRPr="00F80B88" w:rsidRDefault="00862638" w:rsidP="009B627D">
      <w:pPr>
        <w:spacing w:before="100" w:after="100"/>
        <w:ind w:firstLine="709"/>
        <w:jc w:val="both"/>
        <w:rPr>
          <w:b/>
          <w:bCs/>
          <w:sz w:val="28"/>
          <w:szCs w:val="28"/>
          <w:lang w:val="en-US"/>
        </w:rPr>
      </w:pPr>
      <w:r w:rsidRPr="00F80B88">
        <w:rPr>
          <w:b/>
          <w:bCs/>
          <w:sz w:val="28"/>
          <w:szCs w:val="28"/>
          <w:lang w:val="en-US"/>
        </w:rPr>
        <w:t>Điều 1.</w:t>
      </w:r>
      <w:r w:rsidR="00296DB6" w:rsidRPr="00F80B88">
        <w:rPr>
          <w:b/>
          <w:bCs/>
          <w:sz w:val="28"/>
          <w:szCs w:val="28"/>
          <w:lang w:val="en-US"/>
        </w:rPr>
        <w:t>Nội dung -</w:t>
      </w:r>
      <w:r w:rsidRPr="00F80B88">
        <w:rPr>
          <w:b/>
          <w:bCs/>
          <w:sz w:val="28"/>
          <w:szCs w:val="28"/>
          <w:lang w:val="en-US"/>
        </w:rPr>
        <w:t xml:space="preserve"> Phạm vi điều chỉnh</w:t>
      </w:r>
    </w:p>
    <w:p w:rsidR="00862638" w:rsidRPr="00F80B88" w:rsidRDefault="009B034F" w:rsidP="009B627D">
      <w:pPr>
        <w:spacing w:before="100" w:after="100"/>
        <w:ind w:firstLine="709"/>
        <w:jc w:val="both"/>
        <w:rPr>
          <w:iCs/>
          <w:sz w:val="28"/>
          <w:szCs w:val="28"/>
          <w:lang w:val="en-US"/>
        </w:rPr>
      </w:pPr>
      <w:r w:rsidRPr="00F80B88">
        <w:rPr>
          <w:iCs/>
          <w:sz w:val="28"/>
          <w:szCs w:val="28"/>
          <w:lang w:val="en-US"/>
        </w:rPr>
        <w:t>Nghị quyết</w:t>
      </w:r>
      <w:r w:rsidR="0048360F" w:rsidRPr="00F80B88">
        <w:rPr>
          <w:iCs/>
          <w:sz w:val="28"/>
          <w:szCs w:val="28"/>
          <w:lang w:val="en-US"/>
        </w:rPr>
        <w:t xml:space="preserve"> này quy định </w:t>
      </w:r>
      <w:r w:rsidR="00AD6760" w:rsidRPr="00F80B88">
        <w:rPr>
          <w:iCs/>
          <w:sz w:val="28"/>
          <w:szCs w:val="28"/>
          <w:lang w:val="en-US"/>
        </w:rPr>
        <w:t xml:space="preserve">chi tiết các khoản 2 (trừ điểm c), khoản 3, 4, 5 ,7, 9 (điểmb)  Điều 20 - Luật Thủ đô 2024 ; cụ thể các nội dung </w:t>
      </w:r>
      <w:r w:rsidR="0048360F" w:rsidRPr="00F80B88">
        <w:rPr>
          <w:iCs/>
          <w:sz w:val="28"/>
          <w:szCs w:val="28"/>
          <w:lang w:val="en-US"/>
        </w:rPr>
        <w:t>về đề xuất và lựa chọn chủ đầu tư thực hiện dự án cải tạo, chỉnh trang đô thị; hình thức, trình tự, thủ tục thực hiện dự án; việc công bố công khai các khu vực cần cải tạo, chỉnh trang; cơ chế hỗ trợ kiểm định và trách nhiệm của chủ đầu tư, chủ sở hữu trong kiểm định chất lượng nhà chung cư</w:t>
      </w:r>
      <w:r w:rsidR="00296DB6" w:rsidRPr="00F80B88">
        <w:rPr>
          <w:iCs/>
          <w:sz w:val="28"/>
          <w:szCs w:val="28"/>
          <w:lang w:val="en-US"/>
        </w:rPr>
        <w:t xml:space="preserve"> trên địa bàn Thành phố Hà Nội;</w:t>
      </w:r>
    </w:p>
    <w:p w:rsidR="00862638" w:rsidRPr="00F80B88" w:rsidRDefault="00862638" w:rsidP="009B627D">
      <w:pPr>
        <w:spacing w:before="100" w:after="100"/>
        <w:ind w:firstLine="709"/>
        <w:jc w:val="both"/>
        <w:rPr>
          <w:b/>
          <w:bCs/>
          <w:sz w:val="28"/>
          <w:szCs w:val="28"/>
          <w:lang w:val="en-US"/>
        </w:rPr>
      </w:pPr>
      <w:r w:rsidRPr="00F80B88">
        <w:rPr>
          <w:b/>
          <w:bCs/>
          <w:sz w:val="28"/>
          <w:szCs w:val="28"/>
          <w:lang w:val="en-US"/>
        </w:rPr>
        <w:t>Điều 2. Đối tượng áp dụng</w:t>
      </w:r>
    </w:p>
    <w:p w:rsidR="00F622F6" w:rsidRPr="00F80B88" w:rsidRDefault="00296DB6" w:rsidP="009B627D">
      <w:pPr>
        <w:spacing w:before="100" w:after="100"/>
        <w:ind w:firstLine="709"/>
        <w:jc w:val="both"/>
        <w:rPr>
          <w:iCs/>
          <w:sz w:val="28"/>
          <w:szCs w:val="28"/>
          <w:lang w:val="en-US"/>
        </w:rPr>
      </w:pPr>
      <w:r w:rsidRPr="00F80B88">
        <w:rPr>
          <w:iCs/>
          <w:sz w:val="28"/>
          <w:szCs w:val="28"/>
          <w:lang w:val="en-US"/>
        </w:rPr>
        <w:t>1</w:t>
      </w:r>
      <w:r w:rsidR="00F622F6" w:rsidRPr="00F80B88">
        <w:rPr>
          <w:iCs/>
          <w:sz w:val="28"/>
          <w:szCs w:val="28"/>
          <w:lang w:val="en-US"/>
        </w:rPr>
        <w:t>.  Doanh nghiệp, cá nhân trong nước và doanh nghiệp, cá nhân nước ngoài là chủ đầu tư dự án; các chủ sở hữu nhà, người sử dụng đất trong phạm vi thực hiện dự án cải tạo, chỉnh trang đô thị trên địa bàn thành phố Hà Nội.</w:t>
      </w:r>
    </w:p>
    <w:p w:rsidR="00296DB6" w:rsidRPr="00F80B88" w:rsidRDefault="00296DB6" w:rsidP="00296DB6">
      <w:pPr>
        <w:spacing w:before="100" w:after="100"/>
        <w:ind w:firstLine="709"/>
        <w:jc w:val="both"/>
        <w:rPr>
          <w:iCs/>
          <w:sz w:val="27"/>
          <w:szCs w:val="27"/>
          <w:lang w:val="en-US"/>
        </w:rPr>
      </w:pPr>
      <w:r w:rsidRPr="00F80B88">
        <w:rPr>
          <w:iCs/>
          <w:sz w:val="28"/>
          <w:szCs w:val="28"/>
          <w:lang w:val="en-US"/>
        </w:rPr>
        <w:t xml:space="preserve">2. </w:t>
      </w:r>
      <w:r w:rsidRPr="00F80B88">
        <w:rPr>
          <w:iCs/>
          <w:sz w:val="27"/>
          <w:szCs w:val="27"/>
          <w:lang w:val="en-US"/>
        </w:rPr>
        <w:t>Cơ quan, tổ chức, các cấp chính quyền địa phương của Thành phố Hà Nội tham gia thực hiện dự án cải tạo, chỉnh trang đô thị trên địa bàn thành phố Hà Nội.</w:t>
      </w:r>
    </w:p>
    <w:p w:rsidR="00292707" w:rsidRPr="00F80B88" w:rsidRDefault="00327E2F" w:rsidP="009B627D">
      <w:pPr>
        <w:spacing w:before="100" w:after="100"/>
        <w:ind w:firstLine="709"/>
        <w:jc w:val="both"/>
        <w:rPr>
          <w:b/>
          <w:bCs/>
          <w:sz w:val="28"/>
          <w:szCs w:val="28"/>
          <w:lang w:val="en-US"/>
        </w:rPr>
      </w:pPr>
      <w:r w:rsidRPr="00F80B88">
        <w:rPr>
          <w:b/>
          <w:bCs/>
          <w:sz w:val="28"/>
          <w:szCs w:val="28"/>
          <w:lang w:val="en-US"/>
        </w:rPr>
        <w:t>Điều 3. Giải thích từ ngữ</w:t>
      </w:r>
      <w:r w:rsidR="00296DB6" w:rsidRPr="00F80B88">
        <w:rPr>
          <w:b/>
          <w:bCs/>
          <w:sz w:val="28"/>
          <w:szCs w:val="28"/>
          <w:lang w:val="en-US"/>
        </w:rPr>
        <w:t xml:space="preserve">: </w:t>
      </w:r>
    </w:p>
    <w:p w:rsidR="00327E2F" w:rsidRPr="00F80B88" w:rsidRDefault="00327E2F" w:rsidP="009B627D">
      <w:pPr>
        <w:spacing w:before="100" w:after="100"/>
        <w:ind w:firstLine="709"/>
        <w:jc w:val="both"/>
        <w:rPr>
          <w:bCs/>
          <w:spacing w:val="-2"/>
          <w:sz w:val="28"/>
          <w:szCs w:val="28"/>
          <w:lang w:val="en-US"/>
        </w:rPr>
      </w:pPr>
      <w:r w:rsidRPr="00F80B88">
        <w:rPr>
          <w:bCs/>
          <w:spacing w:val="-2"/>
          <w:sz w:val="28"/>
          <w:szCs w:val="28"/>
          <w:lang w:val="en-US"/>
        </w:rPr>
        <w:lastRenderedPageBreak/>
        <w:t xml:space="preserve">1. </w:t>
      </w:r>
      <w:r w:rsidRPr="00F80B88">
        <w:rPr>
          <w:bCs/>
          <w:i/>
          <w:spacing w:val="-2"/>
          <w:sz w:val="28"/>
          <w:szCs w:val="28"/>
          <w:lang w:val="en-US"/>
        </w:rPr>
        <w:t>Dự án tái thiết một khu vực đô thị cụ thể</w:t>
      </w:r>
      <w:r w:rsidRPr="00F80B88">
        <w:rPr>
          <w:bCs/>
          <w:spacing w:val="-2"/>
          <w:sz w:val="28"/>
          <w:szCs w:val="28"/>
          <w:lang w:val="en-US"/>
        </w:rPr>
        <w:t xml:space="preserve"> là dự án xây dựng mới các công trình kiến trúc và hạ tầng kỹ thuật, hạ tầng xã hội trên nền các công trình hiện trạng đã được phá dỡ theo quy hoạch đô thị được cấp có thẩm quyền phê duyệt.</w:t>
      </w:r>
    </w:p>
    <w:p w:rsidR="00327E2F" w:rsidRPr="00F80B88" w:rsidRDefault="00327E2F" w:rsidP="009B627D">
      <w:pPr>
        <w:spacing w:before="100" w:after="100"/>
        <w:ind w:firstLine="709"/>
        <w:jc w:val="both"/>
        <w:rPr>
          <w:bCs/>
          <w:spacing w:val="-4"/>
          <w:sz w:val="28"/>
          <w:szCs w:val="28"/>
          <w:lang w:val="en-US"/>
        </w:rPr>
      </w:pPr>
      <w:r w:rsidRPr="00F80B88">
        <w:rPr>
          <w:bCs/>
          <w:spacing w:val="-4"/>
          <w:sz w:val="28"/>
          <w:szCs w:val="28"/>
          <w:lang w:val="en-US"/>
        </w:rPr>
        <w:t xml:space="preserve">2. </w:t>
      </w:r>
      <w:r w:rsidRPr="00F80B88">
        <w:rPr>
          <w:bCs/>
          <w:i/>
          <w:spacing w:val="-4"/>
          <w:sz w:val="28"/>
          <w:szCs w:val="28"/>
          <w:lang w:val="en-US"/>
        </w:rPr>
        <w:t>Dự án chỉnh trang công trình hoặc một nhóm công trình xây dựng tại một khu vực cụ thể</w:t>
      </w:r>
      <w:r w:rsidRPr="00F80B88">
        <w:rPr>
          <w:bCs/>
          <w:spacing w:val="-4"/>
          <w:sz w:val="28"/>
          <w:szCs w:val="28"/>
          <w:lang w:val="en-US"/>
        </w:rPr>
        <w:t xml:space="preserve"> là dự án cải tạo nâng cấp</w:t>
      </w:r>
      <w:r w:rsidR="00CE70E1" w:rsidRPr="00F80B88">
        <w:rPr>
          <w:bCs/>
          <w:spacing w:val="-4"/>
          <w:sz w:val="28"/>
          <w:szCs w:val="28"/>
          <w:lang w:val="en-US"/>
        </w:rPr>
        <w:t xml:space="preserve"> (</w:t>
      </w:r>
      <w:r w:rsidR="00CE70E1" w:rsidRPr="00F80B88">
        <w:rPr>
          <w:bCs/>
          <w:i/>
          <w:spacing w:val="-4"/>
          <w:sz w:val="28"/>
          <w:szCs w:val="28"/>
          <w:lang w:val="en-US"/>
        </w:rPr>
        <w:t>kiến trúc, kết cấu</w:t>
      </w:r>
      <w:r w:rsidR="00CE70E1" w:rsidRPr="00F80B88">
        <w:rPr>
          <w:bCs/>
          <w:spacing w:val="-4"/>
          <w:sz w:val="28"/>
          <w:szCs w:val="28"/>
          <w:lang w:val="en-US"/>
        </w:rPr>
        <w:t>)</w:t>
      </w:r>
      <w:r w:rsidRPr="00F80B88">
        <w:rPr>
          <w:bCs/>
          <w:spacing w:val="-4"/>
          <w:sz w:val="28"/>
          <w:szCs w:val="28"/>
          <w:lang w:val="en-US"/>
        </w:rPr>
        <w:t xml:space="preserve"> các công trình trong </w:t>
      </w:r>
      <w:r w:rsidR="00CE70E1" w:rsidRPr="00F80B88">
        <w:rPr>
          <w:bCs/>
          <w:spacing w:val="-4"/>
          <w:sz w:val="28"/>
          <w:szCs w:val="28"/>
          <w:lang w:val="en-US"/>
        </w:rPr>
        <w:t xml:space="preserve">một </w:t>
      </w:r>
      <w:r w:rsidRPr="00F80B88">
        <w:rPr>
          <w:bCs/>
          <w:spacing w:val="-4"/>
          <w:sz w:val="28"/>
          <w:szCs w:val="28"/>
          <w:lang w:val="en-US"/>
        </w:rPr>
        <w:t xml:space="preserve">khu vực </w:t>
      </w:r>
      <w:r w:rsidR="00CE70E1" w:rsidRPr="00F80B88">
        <w:rPr>
          <w:bCs/>
          <w:spacing w:val="-4"/>
          <w:sz w:val="28"/>
          <w:szCs w:val="28"/>
          <w:lang w:val="en-US"/>
        </w:rPr>
        <w:t xml:space="preserve">hoặc một tuyến đường đô thị hiện hữu mà không làm thay đổi cấu trúc khu vực, tuân thủ quy hoạch </w:t>
      </w:r>
      <w:r w:rsidRPr="00F80B88">
        <w:rPr>
          <w:bCs/>
          <w:sz w:val="28"/>
          <w:szCs w:val="28"/>
          <w:lang w:val="en-US"/>
        </w:rPr>
        <w:t>đã được phê duyệt</w:t>
      </w:r>
      <w:r w:rsidRPr="00F80B88">
        <w:rPr>
          <w:bCs/>
          <w:spacing w:val="-4"/>
          <w:sz w:val="28"/>
          <w:szCs w:val="28"/>
          <w:lang w:val="en-US"/>
        </w:rPr>
        <w:t>.</w:t>
      </w:r>
    </w:p>
    <w:p w:rsidR="00327E2F" w:rsidRPr="00F80B88" w:rsidRDefault="00327E2F" w:rsidP="009B627D">
      <w:pPr>
        <w:spacing w:before="100" w:after="100"/>
        <w:ind w:firstLine="709"/>
        <w:jc w:val="both"/>
        <w:rPr>
          <w:bCs/>
          <w:spacing w:val="-4"/>
          <w:sz w:val="28"/>
          <w:szCs w:val="28"/>
          <w:lang w:val="en-US"/>
        </w:rPr>
      </w:pPr>
      <w:r w:rsidRPr="00F80B88">
        <w:rPr>
          <w:bCs/>
          <w:spacing w:val="-4"/>
          <w:sz w:val="28"/>
          <w:szCs w:val="28"/>
          <w:lang w:val="en-US"/>
        </w:rPr>
        <w:t xml:space="preserve">3. </w:t>
      </w:r>
      <w:r w:rsidR="00733008" w:rsidRPr="00F80B88">
        <w:rPr>
          <w:bCs/>
          <w:i/>
          <w:spacing w:val="-4"/>
          <w:sz w:val="28"/>
          <w:szCs w:val="28"/>
          <w:lang w:val="en-US"/>
        </w:rPr>
        <w:t>Dự án bảo vệ</w:t>
      </w:r>
      <w:r w:rsidRPr="00F80B88">
        <w:rPr>
          <w:bCs/>
          <w:i/>
          <w:spacing w:val="-4"/>
          <w:sz w:val="28"/>
          <w:szCs w:val="28"/>
          <w:lang w:val="en-US"/>
        </w:rPr>
        <w:t xml:space="preserve">, tu bổ </w:t>
      </w:r>
      <w:r w:rsidRPr="00F80B88">
        <w:rPr>
          <w:i/>
          <w:sz w:val="28"/>
          <w:szCs w:val="28"/>
        </w:rPr>
        <w:t>công trình hoặc một nhóm công trình, khu vực có giá trị văn hóa, lịch sử, thiên nhiên, kiến trúc, cảnh quan đô thị</w:t>
      </w:r>
      <w:r w:rsidRPr="00F80B88">
        <w:rPr>
          <w:sz w:val="28"/>
          <w:szCs w:val="28"/>
          <w:lang w:val="en-US"/>
        </w:rPr>
        <w:t xml:space="preserve"> được quy định tại Nghị quyết riêng về các công trình kiến trúc có giá trị trên địa bàn thành phố Hà Nội (thực hiện điểm d khoản 9 Điều 20 Luật Thủ đô).</w:t>
      </w:r>
    </w:p>
    <w:p w:rsidR="00327E2F" w:rsidRPr="00F80B88" w:rsidRDefault="00327E2F" w:rsidP="009B627D">
      <w:pPr>
        <w:spacing w:before="100" w:after="100"/>
        <w:ind w:firstLine="709"/>
        <w:jc w:val="both"/>
        <w:rPr>
          <w:bCs/>
          <w:spacing w:val="-4"/>
          <w:sz w:val="28"/>
          <w:szCs w:val="28"/>
          <w:lang w:val="en-US"/>
        </w:rPr>
      </w:pPr>
      <w:r w:rsidRPr="00F80B88">
        <w:rPr>
          <w:bCs/>
          <w:spacing w:val="-4"/>
          <w:sz w:val="28"/>
          <w:szCs w:val="28"/>
          <w:lang w:val="en-US"/>
        </w:rPr>
        <w:t xml:space="preserve">4. </w:t>
      </w:r>
      <w:r w:rsidRPr="00F80B88">
        <w:rPr>
          <w:bCs/>
          <w:i/>
          <w:spacing w:val="-4"/>
          <w:sz w:val="28"/>
          <w:szCs w:val="28"/>
          <w:lang w:val="en-US"/>
        </w:rPr>
        <w:t>Dự án cải tạo, chỉnh trang hỗn hợp</w:t>
      </w:r>
      <w:r w:rsidRPr="00F80B88">
        <w:rPr>
          <w:bCs/>
          <w:spacing w:val="-4"/>
          <w:sz w:val="28"/>
          <w:szCs w:val="28"/>
          <w:lang w:val="en-US"/>
        </w:rPr>
        <w:t xml:space="preserve"> là dự án đầu tư xây dựng, trong đó có thể bao gồm các </w:t>
      </w:r>
      <w:r w:rsidRPr="00F80B88">
        <w:rPr>
          <w:spacing w:val="-4"/>
          <w:sz w:val="28"/>
          <w:szCs w:val="28"/>
        </w:rPr>
        <w:t>công trình xây dựng mới, công trình cải tạo, chỉnh trang, tái thiết và bảo vệ, tu bổ</w:t>
      </w:r>
      <w:r w:rsidRPr="00F80B88">
        <w:rPr>
          <w:spacing w:val="-4"/>
          <w:sz w:val="28"/>
          <w:szCs w:val="28"/>
          <w:lang w:val="en-US"/>
        </w:rPr>
        <w:t xml:space="preserve"> trên cơ sở </w:t>
      </w:r>
      <w:r w:rsidRPr="00F80B88">
        <w:rPr>
          <w:bCs/>
          <w:spacing w:val="-4"/>
          <w:sz w:val="28"/>
          <w:szCs w:val="28"/>
          <w:lang w:val="en-US"/>
        </w:rPr>
        <w:t>tổ hợp các dự án quy định tại các khoản 1, 2, 3 Điều này.</w:t>
      </w:r>
    </w:p>
    <w:p w:rsidR="00840BD1" w:rsidRPr="00F80B88" w:rsidRDefault="00840BD1" w:rsidP="009B627D">
      <w:pPr>
        <w:spacing w:before="100" w:after="100"/>
        <w:jc w:val="center"/>
        <w:rPr>
          <w:b/>
          <w:bCs/>
          <w:sz w:val="28"/>
          <w:szCs w:val="28"/>
          <w:lang w:val="en-US"/>
        </w:rPr>
      </w:pPr>
      <w:r w:rsidRPr="00F80B88">
        <w:rPr>
          <w:b/>
          <w:bCs/>
          <w:sz w:val="28"/>
          <w:szCs w:val="28"/>
          <w:lang w:val="en-US"/>
        </w:rPr>
        <w:t>Chương II</w:t>
      </w:r>
    </w:p>
    <w:p w:rsidR="00840BD1" w:rsidRPr="00F80B88" w:rsidRDefault="00840BD1" w:rsidP="009B627D">
      <w:pPr>
        <w:spacing w:before="100" w:after="100"/>
        <w:jc w:val="center"/>
        <w:rPr>
          <w:b/>
          <w:bCs/>
          <w:sz w:val="28"/>
          <w:szCs w:val="28"/>
          <w:lang w:val="en-US"/>
        </w:rPr>
      </w:pPr>
      <w:r w:rsidRPr="00F80B88">
        <w:rPr>
          <w:b/>
          <w:bCs/>
          <w:sz w:val="28"/>
          <w:szCs w:val="28"/>
          <w:lang w:val="en-US"/>
        </w:rPr>
        <w:t>QUY ĐỊNH CHI TIẾT</w:t>
      </w:r>
    </w:p>
    <w:p w:rsidR="00840BD1" w:rsidRPr="00F80B88" w:rsidRDefault="00840BD1" w:rsidP="009B627D">
      <w:pPr>
        <w:spacing w:before="100" w:after="100"/>
        <w:ind w:firstLine="709"/>
        <w:jc w:val="both"/>
        <w:rPr>
          <w:b/>
          <w:bCs/>
          <w:sz w:val="28"/>
          <w:szCs w:val="28"/>
          <w:lang w:val="en-US"/>
        </w:rPr>
      </w:pPr>
      <w:r w:rsidRPr="00F80B88">
        <w:rPr>
          <w:b/>
          <w:bCs/>
          <w:sz w:val="28"/>
          <w:szCs w:val="28"/>
          <w:lang w:val="en-US"/>
        </w:rPr>
        <w:t>Điều 4. Nguyên tắc thực hiện dự án cải tạo, chỉnh trang đô thị</w:t>
      </w:r>
    </w:p>
    <w:p w:rsidR="00585CA0" w:rsidRPr="00F80B88" w:rsidRDefault="000F31CA" w:rsidP="009B627D">
      <w:pPr>
        <w:spacing w:before="100" w:after="100"/>
        <w:ind w:firstLine="709"/>
        <w:jc w:val="both"/>
        <w:rPr>
          <w:bCs/>
          <w:sz w:val="28"/>
          <w:szCs w:val="28"/>
          <w:lang w:val="en-US"/>
        </w:rPr>
      </w:pPr>
      <w:r w:rsidRPr="00F80B88">
        <w:rPr>
          <w:bCs/>
          <w:sz w:val="28"/>
          <w:szCs w:val="28"/>
          <w:lang w:val="en-US"/>
        </w:rPr>
        <w:t>1. Việc cải tạo chỉnh trang đô thị phải phù hợp với quy hoạch, quy chế quản lý kiến trúc, thiết kế đô thị; bảo vệ các di sản văn hóa, lịch sử, thiên nhiên, kiến trúc, cảnh quan thủ đô; bảo đảm các quy chuẩn tiê</w:t>
      </w:r>
      <w:r w:rsidR="00BD45A7" w:rsidRPr="00F80B88">
        <w:rPr>
          <w:bCs/>
          <w:sz w:val="28"/>
          <w:szCs w:val="28"/>
          <w:lang w:val="en-US"/>
        </w:rPr>
        <w:t>u chuẩn về phòng cháy chữa cháy</w:t>
      </w:r>
      <w:r w:rsidRPr="00F80B88">
        <w:rPr>
          <w:bCs/>
          <w:sz w:val="28"/>
          <w:szCs w:val="28"/>
          <w:lang w:val="en-US"/>
        </w:rPr>
        <w:t>; nâng cao tiện ích đô thị, cải thiện môi trường sống cho dân c</w:t>
      </w:r>
      <w:r w:rsidR="00BD45A7" w:rsidRPr="00F80B88">
        <w:rPr>
          <w:bCs/>
          <w:sz w:val="28"/>
          <w:szCs w:val="28"/>
          <w:lang w:val="en-US"/>
        </w:rPr>
        <w:t>ư ở khu vực cải tạo chỉnh trang</w:t>
      </w:r>
      <w:r w:rsidRPr="00F80B88">
        <w:rPr>
          <w:bCs/>
          <w:sz w:val="28"/>
          <w:szCs w:val="28"/>
          <w:lang w:val="en-US"/>
        </w:rPr>
        <w:t>.</w:t>
      </w:r>
      <w:r w:rsidR="00BD45A7" w:rsidRPr="00F80B88">
        <w:rPr>
          <w:bCs/>
          <w:sz w:val="28"/>
          <w:szCs w:val="28"/>
          <w:lang w:val="en-US"/>
        </w:rPr>
        <w:t xml:space="preserve"> (</w:t>
      </w:r>
      <w:r w:rsidR="002A7EE8" w:rsidRPr="00F80B88">
        <w:rPr>
          <w:bCs/>
          <w:sz w:val="28"/>
          <w:szCs w:val="28"/>
          <w:lang w:val="en-US"/>
        </w:rPr>
        <w:t>khoản1 điều 20)</w:t>
      </w:r>
    </w:p>
    <w:p w:rsidR="000F31CA" w:rsidRPr="00F80B88" w:rsidRDefault="00BD45A7" w:rsidP="009B627D">
      <w:pPr>
        <w:spacing w:before="100" w:after="100"/>
        <w:ind w:firstLine="709"/>
        <w:jc w:val="both"/>
        <w:rPr>
          <w:bCs/>
          <w:sz w:val="28"/>
          <w:szCs w:val="28"/>
          <w:lang w:val="en-US"/>
        </w:rPr>
      </w:pPr>
      <w:r w:rsidRPr="00F80B88">
        <w:rPr>
          <w:bCs/>
          <w:sz w:val="28"/>
          <w:szCs w:val="28"/>
          <w:lang w:val="en-US"/>
        </w:rPr>
        <w:t>2.</w:t>
      </w:r>
      <w:r w:rsidR="000F31CA" w:rsidRPr="00F80B88">
        <w:rPr>
          <w:bCs/>
          <w:sz w:val="28"/>
          <w:szCs w:val="28"/>
          <w:lang w:val="en-US"/>
        </w:rPr>
        <w:t xml:space="preserve">Dự án cải tạo chỉnh trang đô thị được triển khai trên cơ sở hài hòa lợi ích của </w:t>
      </w:r>
      <w:r w:rsidRPr="00F80B88">
        <w:rPr>
          <w:bCs/>
          <w:sz w:val="28"/>
          <w:szCs w:val="28"/>
          <w:lang w:val="en-US"/>
        </w:rPr>
        <w:t>chủ sở hữu nhà, người sử dụng đất, lợi ích chung của cộng đồng dân cư và đảm bảo lợi ích của doanh nghiệp tham gia thực hiện dự án (đối với trường hợp dự án không sử dụng nguồn vốn nhà nước);</w:t>
      </w:r>
    </w:p>
    <w:p w:rsidR="00BD45A7" w:rsidRPr="00F80B88" w:rsidRDefault="00BD45A7" w:rsidP="009B627D">
      <w:pPr>
        <w:spacing w:before="100" w:after="100"/>
        <w:ind w:firstLine="709"/>
        <w:jc w:val="both"/>
        <w:rPr>
          <w:bCs/>
          <w:sz w:val="28"/>
          <w:szCs w:val="28"/>
          <w:lang w:val="en-US"/>
        </w:rPr>
      </w:pPr>
      <w:r w:rsidRPr="00F80B88">
        <w:rPr>
          <w:bCs/>
          <w:sz w:val="28"/>
          <w:szCs w:val="28"/>
          <w:lang w:val="en-US"/>
        </w:rPr>
        <w:t>3.Để đảm bảo tính khả thi và khuyến khích triển khai thực hiện các d</w:t>
      </w:r>
      <w:r w:rsidR="002A7EE8" w:rsidRPr="00F80B88">
        <w:rPr>
          <w:bCs/>
          <w:sz w:val="28"/>
          <w:szCs w:val="28"/>
          <w:lang w:val="en-US"/>
        </w:rPr>
        <w:t>ự án cải tạo chỉnh trang đô thị; cho phép áp dụng tăng 50% các chỉ tiêu về dân cư, cây xanh, hệ số sử dụng đất trong phạm vi dự án cải tạo chỉnh trang đô thị theo quy chuẩn về quy hoạch xây dựng. Việc xem xét áp dụng các chỉ tiêu này trên n</w:t>
      </w:r>
      <w:r w:rsidR="007F59D0" w:rsidRPr="00F80B88">
        <w:rPr>
          <w:bCs/>
          <w:sz w:val="28"/>
          <w:szCs w:val="28"/>
          <w:lang w:val="en-US"/>
        </w:rPr>
        <w:t>guyên tắc đảm bảo điều kiện về hạ tầng kỹ thuật</w:t>
      </w:r>
      <w:r w:rsidR="002A7EE8" w:rsidRPr="00F80B88">
        <w:rPr>
          <w:bCs/>
          <w:sz w:val="28"/>
          <w:szCs w:val="28"/>
          <w:lang w:val="en-US"/>
        </w:rPr>
        <w:t xml:space="preserve"> và không gây xung đột cục bộ </w:t>
      </w:r>
      <w:r w:rsidR="002017AD" w:rsidRPr="00F80B88">
        <w:rPr>
          <w:bCs/>
          <w:sz w:val="28"/>
          <w:szCs w:val="28"/>
          <w:lang w:val="en-US"/>
        </w:rPr>
        <w:t xml:space="preserve">tại các khu vực lân cận dự án cải tạo chỉnh trang. </w:t>
      </w:r>
    </w:p>
    <w:p w:rsidR="00BD45A7" w:rsidRPr="00F80B88" w:rsidRDefault="002017AD" w:rsidP="009B627D">
      <w:pPr>
        <w:spacing w:before="100" w:after="100"/>
        <w:ind w:firstLine="709"/>
        <w:jc w:val="both"/>
        <w:rPr>
          <w:bCs/>
          <w:sz w:val="28"/>
          <w:szCs w:val="28"/>
          <w:lang w:val="en-US"/>
        </w:rPr>
      </w:pPr>
      <w:r w:rsidRPr="00F80B88">
        <w:rPr>
          <w:bCs/>
          <w:sz w:val="28"/>
          <w:szCs w:val="28"/>
          <w:lang w:val="en-US"/>
        </w:rPr>
        <w:t>4. Việc cải tạo chỉnh trang đô thị được thực hiện theo dự án đầu tư xây dựng, UBND Thành phố ban hành quy định về trình tự thủ tục triển khai thực hiện các dự án cải tạo chỉnh trang đô thị theo các nội dung được quy định tại nghị quyết này.</w:t>
      </w:r>
    </w:p>
    <w:p w:rsidR="000D032D" w:rsidRPr="00F80B88" w:rsidRDefault="000D032D" w:rsidP="009B627D">
      <w:pPr>
        <w:spacing w:before="100" w:after="100"/>
        <w:ind w:firstLine="709"/>
        <w:jc w:val="both"/>
        <w:rPr>
          <w:b/>
          <w:bCs/>
          <w:sz w:val="28"/>
          <w:szCs w:val="28"/>
          <w:lang w:val="en-US"/>
        </w:rPr>
      </w:pPr>
      <w:r w:rsidRPr="00F80B88">
        <w:rPr>
          <w:b/>
          <w:bCs/>
          <w:sz w:val="28"/>
          <w:szCs w:val="28"/>
          <w:lang w:val="en-US"/>
        </w:rPr>
        <w:t xml:space="preserve">Điều 5. </w:t>
      </w:r>
      <w:r w:rsidR="003D35D3" w:rsidRPr="00F80B88">
        <w:rPr>
          <w:b/>
          <w:bCs/>
          <w:sz w:val="28"/>
          <w:szCs w:val="28"/>
          <w:lang w:val="en-US"/>
        </w:rPr>
        <w:t xml:space="preserve">Các loại hình dự án cải tạo </w:t>
      </w:r>
      <w:r w:rsidR="00DA581C" w:rsidRPr="00F80B88">
        <w:rPr>
          <w:b/>
          <w:bCs/>
          <w:sz w:val="28"/>
          <w:szCs w:val="28"/>
          <w:lang w:val="en-US"/>
        </w:rPr>
        <w:t xml:space="preserve">chỉnh trang đô thị </w:t>
      </w:r>
      <w:r w:rsidR="00292707" w:rsidRPr="00F80B88">
        <w:rPr>
          <w:b/>
          <w:bCs/>
          <w:sz w:val="28"/>
          <w:szCs w:val="28"/>
          <w:lang w:val="en-US"/>
        </w:rPr>
        <w:t xml:space="preserve">(Khoản 2 điều 20) </w:t>
      </w:r>
    </w:p>
    <w:p w:rsidR="00DA581C" w:rsidRPr="00F80B88" w:rsidRDefault="00DA581C" w:rsidP="009B627D">
      <w:pPr>
        <w:spacing w:before="100" w:after="100"/>
        <w:ind w:firstLine="709"/>
        <w:jc w:val="both"/>
        <w:rPr>
          <w:bCs/>
          <w:sz w:val="28"/>
          <w:szCs w:val="28"/>
          <w:lang w:val="en-US"/>
        </w:rPr>
      </w:pPr>
      <w:r w:rsidRPr="00F80B88">
        <w:rPr>
          <w:bCs/>
          <w:sz w:val="28"/>
          <w:szCs w:val="28"/>
          <w:lang w:val="en-US"/>
        </w:rPr>
        <w:t>Việc cải tạo chỉnh trang đô thị trên địa bàn Thành phố được triển khai thực hiện theo dự án bao gồm :</w:t>
      </w:r>
    </w:p>
    <w:p w:rsidR="00DA581C" w:rsidRPr="00F80B88" w:rsidRDefault="00DA581C" w:rsidP="009B627D">
      <w:pPr>
        <w:spacing w:before="100" w:after="100"/>
        <w:ind w:firstLine="709"/>
        <w:jc w:val="both"/>
        <w:rPr>
          <w:bCs/>
          <w:sz w:val="28"/>
          <w:szCs w:val="28"/>
          <w:lang w:val="en-US"/>
        </w:rPr>
      </w:pPr>
      <w:r w:rsidRPr="00F80B88">
        <w:rPr>
          <w:bCs/>
          <w:i/>
          <w:sz w:val="28"/>
          <w:szCs w:val="28"/>
          <w:lang w:val="en-US"/>
        </w:rPr>
        <w:t xml:space="preserve">1. Dự án tái thiết một khu vực đô thị cụ thể (trừ dự án phát triển đô thị </w:t>
      </w:r>
      <w:r w:rsidR="00BA3C27" w:rsidRPr="00F80B88">
        <w:rPr>
          <w:bCs/>
          <w:i/>
          <w:sz w:val="28"/>
          <w:szCs w:val="28"/>
          <w:lang w:val="en-US"/>
        </w:rPr>
        <w:t>theo định hướng giao thông công cộng TOD quy định theo nghị quyết riêng);</w:t>
      </w:r>
      <w:r w:rsidR="002D03E0" w:rsidRPr="00F80B88">
        <w:rPr>
          <w:bCs/>
          <w:i/>
          <w:sz w:val="28"/>
          <w:szCs w:val="28"/>
          <w:lang w:val="en-US"/>
        </w:rPr>
        <w:t xml:space="preserve"> </w:t>
      </w:r>
      <w:r w:rsidR="002D03E0" w:rsidRPr="00F80B88">
        <w:rPr>
          <w:bCs/>
          <w:sz w:val="28"/>
          <w:szCs w:val="28"/>
          <w:lang w:val="en-US"/>
        </w:rPr>
        <w:t xml:space="preserve">Khu vực tái thiết đô thị có quy mô xác định từ 2ha trở lên; </w:t>
      </w:r>
      <w:r w:rsidR="00BA3C27" w:rsidRPr="00F80B88">
        <w:rPr>
          <w:bCs/>
          <w:sz w:val="28"/>
          <w:szCs w:val="28"/>
          <w:lang w:val="en-US"/>
        </w:rPr>
        <w:t xml:space="preserve"> </w:t>
      </w:r>
    </w:p>
    <w:p w:rsidR="00ED08D2" w:rsidRPr="00F80B88" w:rsidRDefault="00BA3C27" w:rsidP="008233BB">
      <w:pPr>
        <w:spacing w:before="100" w:after="100"/>
        <w:ind w:firstLine="709"/>
        <w:jc w:val="both"/>
        <w:rPr>
          <w:bCs/>
          <w:sz w:val="28"/>
          <w:szCs w:val="28"/>
          <w:lang w:val="en-US"/>
        </w:rPr>
      </w:pPr>
      <w:r w:rsidRPr="00F80B88">
        <w:rPr>
          <w:bCs/>
          <w:i/>
          <w:sz w:val="28"/>
          <w:szCs w:val="28"/>
          <w:lang w:val="en-US"/>
        </w:rPr>
        <w:lastRenderedPageBreak/>
        <w:t xml:space="preserve">2. </w:t>
      </w:r>
      <w:r w:rsidR="002D03E0" w:rsidRPr="00F80B88">
        <w:rPr>
          <w:bCs/>
          <w:i/>
          <w:sz w:val="28"/>
          <w:szCs w:val="28"/>
          <w:lang w:val="en-US"/>
        </w:rPr>
        <w:t xml:space="preserve">Dự án chỉnh trang công trình hoặc một nhóm công trình xây dựng </w:t>
      </w:r>
      <w:r w:rsidR="0011259B" w:rsidRPr="00F80B88">
        <w:rPr>
          <w:bCs/>
          <w:i/>
          <w:sz w:val="28"/>
          <w:szCs w:val="28"/>
          <w:lang w:val="en-US"/>
        </w:rPr>
        <w:t xml:space="preserve">tại một khu vực </w:t>
      </w:r>
      <w:r w:rsidR="002D03E0" w:rsidRPr="00F80B88">
        <w:rPr>
          <w:bCs/>
          <w:i/>
          <w:sz w:val="28"/>
          <w:szCs w:val="28"/>
          <w:lang w:val="en-US"/>
        </w:rPr>
        <w:t>cụ thể</w:t>
      </w:r>
      <w:r w:rsidR="00ED08D2" w:rsidRPr="00F80B88">
        <w:rPr>
          <w:bCs/>
          <w:i/>
          <w:sz w:val="28"/>
          <w:szCs w:val="28"/>
          <w:lang w:val="en-US"/>
        </w:rPr>
        <w:t xml:space="preserve"> </w:t>
      </w:r>
      <w:r w:rsidR="00ED08D2" w:rsidRPr="00F80B88">
        <w:rPr>
          <w:bCs/>
          <w:sz w:val="28"/>
          <w:szCs w:val="28"/>
          <w:lang w:val="en-US"/>
        </w:rPr>
        <w:t xml:space="preserve">các dự án này có quy mô nhỏ hơn 2ha được triển khai thực hiện khi </w:t>
      </w:r>
      <w:r w:rsidR="002D03E0" w:rsidRPr="00F80B88">
        <w:rPr>
          <w:bCs/>
          <w:sz w:val="28"/>
          <w:szCs w:val="28"/>
          <w:lang w:val="en-US"/>
        </w:rPr>
        <w:t xml:space="preserve"> </w:t>
      </w:r>
      <w:r w:rsidR="00ED08D2" w:rsidRPr="00F80B88">
        <w:rPr>
          <w:bCs/>
          <w:sz w:val="28"/>
          <w:szCs w:val="28"/>
          <w:lang w:val="en-US"/>
        </w:rPr>
        <w:t xml:space="preserve">đáp ứng các yêu cầu của Khoản 3 điều 20 Luật Thủ đô và các quy định cụ thể tại </w:t>
      </w:r>
      <w:r w:rsidR="001F2449" w:rsidRPr="00F80B88">
        <w:rPr>
          <w:bCs/>
          <w:sz w:val="28"/>
          <w:szCs w:val="28"/>
          <w:lang w:val="en-US"/>
        </w:rPr>
        <w:t>điều 6 nghị quyết</w:t>
      </w:r>
      <w:r w:rsidR="00ED08D2" w:rsidRPr="00F80B88">
        <w:rPr>
          <w:bCs/>
          <w:sz w:val="28"/>
          <w:szCs w:val="28"/>
          <w:lang w:val="en-US"/>
        </w:rPr>
        <w:t xml:space="preserve"> này.</w:t>
      </w:r>
    </w:p>
    <w:p w:rsidR="00ED08D2" w:rsidRPr="00F80B88" w:rsidRDefault="00ED08D2" w:rsidP="00ED08D2">
      <w:pPr>
        <w:spacing w:before="100" w:after="100"/>
        <w:ind w:firstLine="709"/>
        <w:jc w:val="both"/>
        <w:rPr>
          <w:bCs/>
          <w:sz w:val="28"/>
          <w:szCs w:val="28"/>
          <w:lang w:val="en-US"/>
        </w:rPr>
      </w:pPr>
      <w:r w:rsidRPr="00F80B88">
        <w:rPr>
          <w:bCs/>
          <w:i/>
          <w:sz w:val="28"/>
          <w:szCs w:val="28"/>
          <w:lang w:val="en-US"/>
        </w:rPr>
        <w:t>3.Dự án bảo vệ</w:t>
      </w:r>
      <w:r w:rsidR="007B5D31" w:rsidRPr="00F80B88">
        <w:rPr>
          <w:bCs/>
          <w:i/>
          <w:sz w:val="28"/>
          <w:szCs w:val="28"/>
          <w:lang w:val="en-US"/>
        </w:rPr>
        <w:t>,</w:t>
      </w:r>
      <w:r w:rsidRPr="00F80B88">
        <w:rPr>
          <w:bCs/>
          <w:i/>
          <w:sz w:val="28"/>
          <w:szCs w:val="28"/>
          <w:lang w:val="en-US"/>
        </w:rPr>
        <w:t xml:space="preserve"> tu bổ công trình </w:t>
      </w:r>
      <w:r w:rsidR="000678CA" w:rsidRPr="00F80B88">
        <w:rPr>
          <w:bCs/>
          <w:i/>
          <w:sz w:val="28"/>
          <w:szCs w:val="28"/>
          <w:lang w:val="en-US"/>
        </w:rPr>
        <w:t xml:space="preserve">hoặc một nhóm công trình, khu vực có giá </w:t>
      </w:r>
      <w:r w:rsidR="007027C2" w:rsidRPr="00F80B88">
        <w:rPr>
          <w:bCs/>
          <w:i/>
          <w:sz w:val="28"/>
          <w:szCs w:val="28"/>
          <w:lang w:val="en-US"/>
        </w:rPr>
        <w:t xml:space="preserve">trị văn hóa lịch sử thiên nhiên, kiến trúc cảnh quan đô thị </w:t>
      </w:r>
      <w:r w:rsidR="007027C2" w:rsidRPr="00F80B88">
        <w:rPr>
          <w:bCs/>
          <w:sz w:val="28"/>
          <w:szCs w:val="28"/>
          <w:lang w:val="en-US"/>
        </w:rPr>
        <w:t>(Quy định theo nghị quyết riêng)</w:t>
      </w:r>
    </w:p>
    <w:p w:rsidR="007027C2" w:rsidRPr="00F80B88" w:rsidRDefault="007027C2" w:rsidP="00ED08D2">
      <w:pPr>
        <w:spacing w:before="100" w:after="100"/>
        <w:ind w:firstLine="709"/>
        <w:jc w:val="both"/>
        <w:rPr>
          <w:bCs/>
          <w:sz w:val="28"/>
          <w:szCs w:val="28"/>
          <w:lang w:val="en-US"/>
        </w:rPr>
      </w:pPr>
      <w:r w:rsidRPr="00F80B88">
        <w:rPr>
          <w:bCs/>
          <w:i/>
          <w:sz w:val="28"/>
          <w:szCs w:val="28"/>
          <w:lang w:val="en-US"/>
        </w:rPr>
        <w:t xml:space="preserve">4.Dự án cải tạo, chỉnh trang hỗn hợp bao gồm các công trình xây dựng mới công trình cải tạo chỉnh trang tái thiết và bảo vệ tu bổ </w:t>
      </w:r>
      <w:r w:rsidRPr="00F80B88">
        <w:rPr>
          <w:bCs/>
          <w:sz w:val="28"/>
          <w:szCs w:val="28"/>
          <w:lang w:val="en-US"/>
        </w:rPr>
        <w:t>được xác định trên cơ sở đề xuất của chính quyền địa phương và do UBND Thành phố chấp thuận.</w:t>
      </w:r>
    </w:p>
    <w:p w:rsidR="00E37756" w:rsidRPr="00F80B88" w:rsidRDefault="00E37756" w:rsidP="009B627D">
      <w:pPr>
        <w:spacing w:before="100" w:after="100"/>
        <w:ind w:firstLine="709"/>
        <w:jc w:val="both"/>
        <w:rPr>
          <w:b/>
          <w:bCs/>
          <w:spacing w:val="-2"/>
          <w:sz w:val="28"/>
          <w:szCs w:val="28"/>
          <w:lang w:val="en-US"/>
        </w:rPr>
      </w:pPr>
      <w:r w:rsidRPr="00F80B88">
        <w:rPr>
          <w:b/>
          <w:bCs/>
          <w:spacing w:val="-2"/>
          <w:sz w:val="28"/>
          <w:szCs w:val="28"/>
          <w:lang w:val="en-US"/>
        </w:rPr>
        <w:t>Điều 6. Các trường hợp thực hiện việc cải tạo chỉnh trang đô thi</w:t>
      </w:r>
      <w:r w:rsidR="00CE3514" w:rsidRPr="00F80B88">
        <w:rPr>
          <w:b/>
          <w:bCs/>
          <w:spacing w:val="-2"/>
          <w:sz w:val="28"/>
          <w:szCs w:val="28"/>
          <w:lang w:val="en-US"/>
        </w:rPr>
        <w:t xml:space="preserve"> - tr</w:t>
      </w:r>
      <w:r w:rsidR="00EC4C86" w:rsidRPr="00F80B88">
        <w:rPr>
          <w:b/>
          <w:bCs/>
          <w:spacing w:val="-2"/>
          <w:sz w:val="28"/>
          <w:szCs w:val="28"/>
          <w:lang w:val="en-US"/>
        </w:rPr>
        <w:t>ách nhiệm xác định ranh giới khu</w:t>
      </w:r>
      <w:r w:rsidR="00CE3514" w:rsidRPr="00F80B88">
        <w:rPr>
          <w:b/>
          <w:bCs/>
          <w:spacing w:val="-2"/>
          <w:sz w:val="28"/>
          <w:szCs w:val="28"/>
          <w:lang w:val="en-US"/>
        </w:rPr>
        <w:t xml:space="preserve"> vực cải</w:t>
      </w:r>
      <w:r w:rsidR="00EC4C86" w:rsidRPr="00F80B88">
        <w:rPr>
          <w:b/>
          <w:bCs/>
          <w:spacing w:val="-2"/>
          <w:sz w:val="28"/>
          <w:szCs w:val="28"/>
          <w:lang w:val="en-US"/>
        </w:rPr>
        <w:t xml:space="preserve"> tạo chỉnh trang đô thị</w:t>
      </w:r>
      <w:r w:rsidR="00CE3514" w:rsidRPr="00F80B88">
        <w:rPr>
          <w:b/>
          <w:bCs/>
          <w:spacing w:val="-2"/>
          <w:sz w:val="28"/>
          <w:szCs w:val="28"/>
          <w:lang w:val="en-US"/>
        </w:rPr>
        <w:t xml:space="preserve"> </w:t>
      </w:r>
      <w:r w:rsidRPr="00F80B88">
        <w:rPr>
          <w:b/>
          <w:bCs/>
          <w:spacing w:val="-2"/>
          <w:sz w:val="28"/>
          <w:szCs w:val="28"/>
          <w:lang w:val="en-US"/>
        </w:rPr>
        <w:t>:</w:t>
      </w:r>
      <w:r w:rsidR="009602D0" w:rsidRPr="00F80B88">
        <w:rPr>
          <w:b/>
          <w:bCs/>
          <w:spacing w:val="-2"/>
          <w:sz w:val="28"/>
          <w:szCs w:val="28"/>
          <w:lang w:val="en-US"/>
        </w:rPr>
        <w:t xml:space="preserve"> (khoản 3 điều 20) </w:t>
      </w:r>
    </w:p>
    <w:p w:rsidR="00D50CD8" w:rsidRPr="00F80B88" w:rsidRDefault="001406D9" w:rsidP="009B627D">
      <w:pPr>
        <w:spacing w:before="100" w:after="100"/>
        <w:ind w:firstLine="709"/>
        <w:jc w:val="both"/>
        <w:rPr>
          <w:bCs/>
          <w:i/>
          <w:spacing w:val="-2"/>
          <w:sz w:val="28"/>
          <w:szCs w:val="28"/>
          <w:lang w:val="en-US"/>
        </w:rPr>
      </w:pPr>
      <w:r w:rsidRPr="00F80B88">
        <w:rPr>
          <w:bCs/>
          <w:i/>
          <w:spacing w:val="-2"/>
          <w:sz w:val="28"/>
          <w:szCs w:val="28"/>
          <w:lang w:val="en-US"/>
        </w:rPr>
        <w:t>1.</w:t>
      </w:r>
      <w:r w:rsidR="00D50CD8" w:rsidRPr="00F80B88">
        <w:rPr>
          <w:bCs/>
          <w:i/>
          <w:spacing w:val="-2"/>
          <w:sz w:val="28"/>
          <w:szCs w:val="28"/>
          <w:lang w:val="en-US"/>
        </w:rPr>
        <w:t>Các trường hợp thực</w:t>
      </w:r>
      <w:r w:rsidR="00B3551A" w:rsidRPr="00F80B88">
        <w:rPr>
          <w:bCs/>
          <w:i/>
          <w:spacing w:val="-2"/>
          <w:sz w:val="28"/>
          <w:szCs w:val="28"/>
          <w:lang w:val="en-US"/>
        </w:rPr>
        <w:t xml:space="preserve"> </w:t>
      </w:r>
      <w:r w:rsidR="00D50CD8" w:rsidRPr="00F80B88">
        <w:rPr>
          <w:bCs/>
          <w:i/>
          <w:spacing w:val="-2"/>
          <w:sz w:val="28"/>
          <w:szCs w:val="28"/>
          <w:lang w:val="en-US"/>
        </w:rPr>
        <w:t xml:space="preserve">hiện việc cải tạo chỉnh trang đô thị: </w:t>
      </w:r>
    </w:p>
    <w:p w:rsidR="00E37756" w:rsidRPr="00F80B88" w:rsidRDefault="00E37756" w:rsidP="009B627D">
      <w:pPr>
        <w:spacing w:before="100" w:after="100"/>
        <w:ind w:firstLine="709"/>
        <w:jc w:val="both"/>
        <w:rPr>
          <w:bCs/>
          <w:i/>
          <w:spacing w:val="-2"/>
          <w:sz w:val="28"/>
          <w:szCs w:val="28"/>
          <w:lang w:val="en-US"/>
        </w:rPr>
      </w:pPr>
      <w:r w:rsidRPr="00F80B88">
        <w:rPr>
          <w:bCs/>
          <w:spacing w:val="-2"/>
          <w:sz w:val="28"/>
          <w:szCs w:val="28"/>
          <w:lang w:val="en-US"/>
        </w:rPr>
        <w:t>1.</w:t>
      </w:r>
      <w:r w:rsidR="001406D9" w:rsidRPr="00F80B88">
        <w:rPr>
          <w:bCs/>
          <w:spacing w:val="-2"/>
          <w:sz w:val="28"/>
          <w:szCs w:val="28"/>
          <w:lang w:val="en-US"/>
        </w:rPr>
        <w:t>1</w:t>
      </w:r>
      <w:r w:rsidRPr="00F80B88">
        <w:rPr>
          <w:bCs/>
          <w:spacing w:val="-2"/>
          <w:sz w:val="28"/>
          <w:szCs w:val="28"/>
          <w:lang w:val="en-US"/>
        </w:rPr>
        <w:t xml:space="preserve"> </w:t>
      </w:r>
      <w:r w:rsidRPr="00F80B88">
        <w:rPr>
          <w:bCs/>
          <w:i/>
          <w:spacing w:val="-2"/>
          <w:sz w:val="28"/>
          <w:szCs w:val="28"/>
          <w:lang w:val="en-US"/>
        </w:rPr>
        <w:t xml:space="preserve">Khu vực đô thị có các công trình </w:t>
      </w:r>
      <w:r w:rsidR="00F62373" w:rsidRPr="00F80B88">
        <w:rPr>
          <w:bCs/>
          <w:i/>
          <w:spacing w:val="-2"/>
          <w:sz w:val="28"/>
          <w:szCs w:val="28"/>
          <w:lang w:val="en-US"/>
        </w:rPr>
        <w:t>xây dựng có kết cấu</w:t>
      </w:r>
      <w:r w:rsidR="00E70E01" w:rsidRPr="00F80B88">
        <w:rPr>
          <w:bCs/>
          <w:i/>
          <w:spacing w:val="-2"/>
          <w:sz w:val="28"/>
          <w:szCs w:val="28"/>
          <w:lang w:val="en-US"/>
        </w:rPr>
        <w:t xml:space="preserve">, khoảng cách giữa các công trình không đảm bảo quy chuẩn theo quy định của pháp luật về xây dựng, pháp luật về phòng cháy chữa cháy ; </w:t>
      </w:r>
    </w:p>
    <w:p w:rsidR="000176B7" w:rsidRPr="00F80B88" w:rsidRDefault="006616FA" w:rsidP="009B627D">
      <w:pPr>
        <w:spacing w:before="100" w:after="100"/>
        <w:ind w:firstLine="709"/>
        <w:jc w:val="both"/>
        <w:rPr>
          <w:bCs/>
          <w:spacing w:val="-2"/>
          <w:sz w:val="28"/>
          <w:szCs w:val="28"/>
          <w:lang w:val="en-US"/>
        </w:rPr>
      </w:pPr>
      <w:r w:rsidRPr="00F80B88">
        <w:rPr>
          <w:bCs/>
          <w:spacing w:val="-2"/>
          <w:sz w:val="28"/>
          <w:szCs w:val="28"/>
          <w:lang w:val="en-US"/>
        </w:rPr>
        <w:t xml:space="preserve">- </w:t>
      </w:r>
      <w:r w:rsidR="000176B7" w:rsidRPr="00F80B88">
        <w:rPr>
          <w:bCs/>
          <w:spacing w:val="-2"/>
          <w:sz w:val="28"/>
          <w:szCs w:val="28"/>
          <w:lang w:val="en-US"/>
        </w:rPr>
        <w:t>Được xác định là các khu vực xe cứu hỏa không có khả năng tiếp cận do hạn chế về địa hình, phương tiện giao thông (các khu vực có mặt cắt làn đường nhỏ hơn 3.5 m) ; Các khu vực có các công trình có kết cấu tạm không bền vững, dễ chay nổ (nhà gỗ, nhà tạm, nhà cấp 4)</w:t>
      </w:r>
      <w:r w:rsidR="00070B2E" w:rsidRPr="00F80B88">
        <w:rPr>
          <w:bCs/>
          <w:spacing w:val="-2"/>
          <w:sz w:val="28"/>
          <w:szCs w:val="28"/>
          <w:lang w:val="en-US"/>
        </w:rPr>
        <w:t>; Các khu vực nhà tạm, khu vực dân cư tự phát không đảm bảo yêu cầu về an toàn phòng cháy chữa cháy.</w:t>
      </w:r>
    </w:p>
    <w:p w:rsidR="00F62373" w:rsidRPr="00F80B88" w:rsidRDefault="001406D9" w:rsidP="009B627D">
      <w:pPr>
        <w:spacing w:before="100" w:after="100"/>
        <w:ind w:firstLine="709"/>
        <w:jc w:val="both"/>
        <w:rPr>
          <w:bCs/>
          <w:spacing w:val="-2"/>
          <w:sz w:val="28"/>
          <w:szCs w:val="28"/>
          <w:lang w:val="en-US"/>
        </w:rPr>
      </w:pPr>
      <w:r w:rsidRPr="00F80B88">
        <w:rPr>
          <w:bCs/>
          <w:spacing w:val="-2"/>
          <w:sz w:val="28"/>
          <w:szCs w:val="28"/>
          <w:lang w:val="en-US"/>
        </w:rPr>
        <w:t>1.</w:t>
      </w:r>
      <w:r w:rsidR="00F62373" w:rsidRPr="00F80B88">
        <w:rPr>
          <w:bCs/>
          <w:spacing w:val="-2"/>
          <w:sz w:val="28"/>
          <w:szCs w:val="28"/>
          <w:lang w:val="en-US"/>
        </w:rPr>
        <w:t xml:space="preserve">2. </w:t>
      </w:r>
      <w:r w:rsidR="00F62373" w:rsidRPr="00F80B88">
        <w:rPr>
          <w:bCs/>
          <w:i/>
          <w:spacing w:val="-2"/>
          <w:sz w:val="28"/>
          <w:szCs w:val="28"/>
          <w:lang w:val="en-US"/>
        </w:rPr>
        <w:t xml:space="preserve">Khu vực đô thị có các công trình xây dựng thuộc diện nguy hiểm xuống cấp </w:t>
      </w:r>
      <w:r w:rsidR="001B4D18" w:rsidRPr="00F80B88">
        <w:rPr>
          <w:bCs/>
          <w:i/>
          <w:spacing w:val="-2"/>
          <w:sz w:val="28"/>
          <w:szCs w:val="28"/>
          <w:lang w:val="en-US"/>
        </w:rPr>
        <w:t xml:space="preserve">có nguy cơ sập đổ thuộc trường hợp buộc phải phá dỡ theo quy định của pháp luật </w:t>
      </w:r>
      <w:r w:rsidR="000C4BCB" w:rsidRPr="00F80B88">
        <w:rPr>
          <w:bCs/>
          <w:i/>
          <w:spacing w:val="-2"/>
          <w:sz w:val="28"/>
          <w:szCs w:val="28"/>
          <w:lang w:val="en-US"/>
        </w:rPr>
        <w:t>về xây dựng, pháp luật về nhà ở; khu vực có hạ tầng giao thông không đảm bảo yêu cầu về an toàn giao thông theo quy định của pháp luật giao thông .</w:t>
      </w:r>
    </w:p>
    <w:p w:rsidR="00D50CD8" w:rsidRPr="00F80B88" w:rsidRDefault="000D0ADB" w:rsidP="009B627D">
      <w:pPr>
        <w:spacing w:before="100" w:after="100"/>
        <w:ind w:firstLine="709"/>
        <w:jc w:val="both"/>
        <w:rPr>
          <w:bCs/>
          <w:spacing w:val="-2"/>
          <w:sz w:val="28"/>
          <w:szCs w:val="28"/>
          <w:lang w:val="en-US"/>
        </w:rPr>
      </w:pPr>
      <w:r w:rsidRPr="00F80B88">
        <w:rPr>
          <w:bCs/>
          <w:spacing w:val="-2"/>
          <w:sz w:val="28"/>
          <w:szCs w:val="28"/>
          <w:lang w:val="en-US"/>
        </w:rPr>
        <w:t>Được hiể</w:t>
      </w:r>
      <w:r w:rsidR="00D50CD8" w:rsidRPr="00F80B88">
        <w:rPr>
          <w:bCs/>
          <w:spacing w:val="-2"/>
          <w:sz w:val="28"/>
          <w:szCs w:val="28"/>
          <w:lang w:val="en-US"/>
        </w:rPr>
        <w:t xml:space="preserve">u là: </w:t>
      </w:r>
    </w:p>
    <w:p w:rsidR="00D50CD8" w:rsidRPr="00F80B88" w:rsidRDefault="00D50CD8" w:rsidP="009B627D">
      <w:pPr>
        <w:spacing w:before="100" w:after="100"/>
        <w:ind w:firstLine="709"/>
        <w:jc w:val="both"/>
        <w:rPr>
          <w:bCs/>
          <w:spacing w:val="-2"/>
          <w:sz w:val="28"/>
          <w:szCs w:val="28"/>
          <w:lang w:val="en-US"/>
        </w:rPr>
      </w:pPr>
      <w:r w:rsidRPr="00F80B88">
        <w:rPr>
          <w:bCs/>
          <w:spacing w:val="-2"/>
          <w:sz w:val="28"/>
          <w:szCs w:val="28"/>
          <w:lang w:val="en-US"/>
        </w:rPr>
        <w:t>-Khu vực đô thị các các công trình nguy hiểm cấp D được xác định và kiểm định bởi cơ quan quản lý nhà nước về xây dựng; Các công trình không có khả năng ứng phó với biển đổi khi hậu bất thường (mưa, bão) mất an toàn cho người sử dụng .</w:t>
      </w:r>
    </w:p>
    <w:p w:rsidR="00D50CD8" w:rsidRPr="00F80B88" w:rsidRDefault="00D50CD8" w:rsidP="00D50CD8">
      <w:pPr>
        <w:spacing w:before="100" w:after="100"/>
        <w:ind w:firstLine="709"/>
        <w:jc w:val="both"/>
        <w:rPr>
          <w:bCs/>
          <w:spacing w:val="-2"/>
          <w:sz w:val="28"/>
          <w:szCs w:val="28"/>
          <w:lang w:val="en-US"/>
        </w:rPr>
      </w:pPr>
      <w:r w:rsidRPr="00F80B88">
        <w:rPr>
          <w:bCs/>
          <w:spacing w:val="-2"/>
          <w:sz w:val="28"/>
          <w:szCs w:val="28"/>
          <w:lang w:val="en-US"/>
        </w:rPr>
        <w:t>- Khu vực đô thị thường xuyên xảy ra tình trạng ùn tắc giao thông và mật độ đường tính đến đường phân khu vực nhỏ hơn 7km/km2 hoặc tỉ lệ đất giao thông (không bao gồm giao thông tĩnh) so với đất đô thị nhỏ hơn 10%;</w:t>
      </w:r>
    </w:p>
    <w:p w:rsidR="00766EFF" w:rsidRPr="00F80B88" w:rsidRDefault="001406D9" w:rsidP="009B627D">
      <w:pPr>
        <w:spacing w:before="100" w:after="100"/>
        <w:ind w:firstLine="709"/>
        <w:jc w:val="both"/>
        <w:rPr>
          <w:bCs/>
          <w:i/>
          <w:spacing w:val="-2"/>
          <w:sz w:val="28"/>
          <w:szCs w:val="28"/>
          <w:lang w:val="en-US"/>
        </w:rPr>
      </w:pPr>
      <w:r w:rsidRPr="00F80B88">
        <w:rPr>
          <w:bCs/>
          <w:i/>
          <w:spacing w:val="-2"/>
          <w:sz w:val="28"/>
          <w:szCs w:val="28"/>
          <w:lang w:val="en-US"/>
        </w:rPr>
        <w:t>1.</w:t>
      </w:r>
      <w:r w:rsidR="00766EFF" w:rsidRPr="00F80B88">
        <w:rPr>
          <w:bCs/>
          <w:i/>
          <w:spacing w:val="-2"/>
          <w:sz w:val="28"/>
          <w:szCs w:val="28"/>
          <w:lang w:val="en-US"/>
        </w:rPr>
        <w:t xml:space="preserve">3. </w:t>
      </w:r>
      <w:r w:rsidR="00C05A79" w:rsidRPr="00F80B88">
        <w:rPr>
          <w:bCs/>
          <w:i/>
          <w:spacing w:val="-2"/>
          <w:sz w:val="28"/>
          <w:szCs w:val="28"/>
          <w:lang w:val="en-US"/>
        </w:rPr>
        <w:t xml:space="preserve">Khu vực đô thị không đảm bảo đủ các tiêu chuẩn, quy chuẩn hạ tầng kỹ thuật, hạ tầng </w:t>
      </w:r>
      <w:r w:rsidR="00AC5E2F" w:rsidRPr="00F80B88">
        <w:rPr>
          <w:bCs/>
          <w:i/>
          <w:spacing w:val="-2"/>
          <w:sz w:val="28"/>
          <w:szCs w:val="28"/>
          <w:lang w:val="en-US"/>
        </w:rPr>
        <w:t>xã hội của đơn vị ở mà không còn đủ quỹ đất để phát</w:t>
      </w:r>
      <w:r w:rsidR="00017388" w:rsidRPr="00F80B88">
        <w:rPr>
          <w:bCs/>
          <w:i/>
          <w:spacing w:val="-2"/>
          <w:sz w:val="28"/>
          <w:szCs w:val="28"/>
          <w:lang w:val="en-US"/>
        </w:rPr>
        <w:t xml:space="preserve"> triển bổ sung hạ tầng kỹ thuật, hạ tầng xã hội .</w:t>
      </w:r>
    </w:p>
    <w:p w:rsidR="00A02D43" w:rsidRPr="00F80B88" w:rsidRDefault="009D07D2" w:rsidP="009B627D">
      <w:pPr>
        <w:spacing w:before="100" w:after="100"/>
        <w:ind w:firstLine="709"/>
        <w:jc w:val="both"/>
        <w:rPr>
          <w:bCs/>
          <w:spacing w:val="-2"/>
          <w:sz w:val="28"/>
          <w:szCs w:val="28"/>
          <w:lang w:val="en-US"/>
        </w:rPr>
      </w:pPr>
      <w:r w:rsidRPr="00F80B88">
        <w:rPr>
          <w:bCs/>
          <w:i/>
          <w:spacing w:val="-2"/>
          <w:sz w:val="28"/>
          <w:szCs w:val="28"/>
          <w:lang w:val="en-US"/>
        </w:rPr>
        <w:t xml:space="preserve">Khu vực </w:t>
      </w:r>
      <w:r w:rsidR="00005B70" w:rsidRPr="00F80B88">
        <w:rPr>
          <w:bCs/>
          <w:i/>
          <w:spacing w:val="-2"/>
          <w:sz w:val="28"/>
          <w:szCs w:val="28"/>
          <w:lang w:val="en-US"/>
        </w:rPr>
        <w:t xml:space="preserve">đô thị </w:t>
      </w:r>
      <w:r w:rsidR="00A17BA0" w:rsidRPr="00F80B88">
        <w:rPr>
          <w:bCs/>
          <w:i/>
          <w:spacing w:val="-2"/>
          <w:sz w:val="28"/>
          <w:szCs w:val="28"/>
          <w:lang w:val="en-US"/>
        </w:rPr>
        <w:t xml:space="preserve">có quy mô tối thiểu 2 ha </w:t>
      </w:r>
      <w:r w:rsidR="00005B70" w:rsidRPr="00F80B88">
        <w:rPr>
          <w:bCs/>
          <w:i/>
          <w:spacing w:val="-2"/>
          <w:sz w:val="28"/>
          <w:szCs w:val="28"/>
          <w:lang w:val="en-US"/>
        </w:rPr>
        <w:t xml:space="preserve">không đảm bảo đủ các tiêu chuẩn quy chuẩn về hạ tầng kỹ thuật và hạ tầng xã hội </w:t>
      </w:r>
      <w:r w:rsidR="00A02D43" w:rsidRPr="00F80B88">
        <w:rPr>
          <w:bCs/>
          <w:spacing w:val="-2"/>
          <w:sz w:val="28"/>
          <w:szCs w:val="28"/>
          <w:lang w:val="en-US"/>
        </w:rPr>
        <w:t>được hiểu là các khu vực:</w:t>
      </w:r>
      <w:r w:rsidR="00B3551A" w:rsidRPr="00F80B88">
        <w:rPr>
          <w:bCs/>
          <w:spacing w:val="-2"/>
          <w:sz w:val="28"/>
          <w:szCs w:val="28"/>
          <w:lang w:val="en-US"/>
        </w:rPr>
        <w:t xml:space="preserve"> có nhà trẻ, trường học không đảm bảo các tiêu chuẩn về trường chuẩn quốc gia và không đáp ứng quy định 40</w:t>
      </w:r>
      <w:r w:rsidR="00867403" w:rsidRPr="00F80B88">
        <w:rPr>
          <w:bCs/>
          <w:spacing w:val="-2"/>
          <w:sz w:val="28"/>
          <w:szCs w:val="28"/>
          <w:lang w:val="en-US"/>
        </w:rPr>
        <w:t xml:space="preserve"> cháu /</w:t>
      </w:r>
      <w:r w:rsidR="00B3551A" w:rsidRPr="00F80B88">
        <w:rPr>
          <w:bCs/>
          <w:spacing w:val="-2"/>
          <w:sz w:val="28"/>
          <w:szCs w:val="28"/>
          <w:lang w:val="en-US"/>
        </w:rPr>
        <w:t>1000 dân</w:t>
      </w:r>
      <w:r w:rsidR="00867403" w:rsidRPr="00F80B88">
        <w:rPr>
          <w:bCs/>
          <w:spacing w:val="-2"/>
          <w:sz w:val="28"/>
          <w:szCs w:val="28"/>
          <w:lang w:val="en-US"/>
        </w:rPr>
        <w:t xml:space="preserve"> và 10m2 / cháu </w:t>
      </w:r>
      <w:r w:rsidR="00B3551A" w:rsidRPr="00F80B88">
        <w:rPr>
          <w:bCs/>
          <w:spacing w:val="-2"/>
          <w:sz w:val="28"/>
          <w:szCs w:val="28"/>
          <w:lang w:val="en-US"/>
        </w:rPr>
        <w:t xml:space="preserve"> đối với nhà trẻ </w:t>
      </w:r>
      <w:r w:rsidR="00867403" w:rsidRPr="00F80B88">
        <w:rPr>
          <w:bCs/>
          <w:spacing w:val="-2"/>
          <w:sz w:val="28"/>
          <w:szCs w:val="28"/>
          <w:lang w:val="en-US"/>
        </w:rPr>
        <w:t xml:space="preserve">và trường trung học cơ sở; Không có đủ các cơ sở y tế cấp cơ sở với quy định 1 trạm y tế cho 1 đơn vị ở ( khoảng </w:t>
      </w:r>
      <w:r w:rsidR="00A17BA0" w:rsidRPr="00F80B88">
        <w:rPr>
          <w:bCs/>
          <w:spacing w:val="-2"/>
          <w:sz w:val="28"/>
          <w:szCs w:val="28"/>
          <w:lang w:val="en-US"/>
        </w:rPr>
        <w:t>4000 người)</w:t>
      </w:r>
      <w:r w:rsidR="00867403" w:rsidRPr="00F80B88">
        <w:rPr>
          <w:bCs/>
          <w:spacing w:val="-2"/>
          <w:sz w:val="28"/>
          <w:szCs w:val="28"/>
          <w:lang w:val="en-US"/>
        </w:rPr>
        <w:t xml:space="preserve">; Khu vực đô thị không đảm bảo việc cấp nước sạch theo hệ thống cấp nước đô thị </w:t>
      </w:r>
      <w:r w:rsidR="00A17BA0" w:rsidRPr="00F80B88">
        <w:rPr>
          <w:bCs/>
          <w:spacing w:val="-2"/>
          <w:sz w:val="28"/>
          <w:szCs w:val="28"/>
          <w:lang w:val="en-US"/>
        </w:rPr>
        <w:t xml:space="preserve">; Không đảm bảo về hệ thống thoát nước, môi trường, chiếu sáng và </w:t>
      </w:r>
      <w:r w:rsidR="00A17BA0" w:rsidRPr="00F80B88">
        <w:rPr>
          <w:bCs/>
          <w:spacing w:val="-2"/>
          <w:sz w:val="28"/>
          <w:szCs w:val="28"/>
          <w:lang w:val="en-US"/>
        </w:rPr>
        <w:lastRenderedPageBreak/>
        <w:t>các yêu cầu về diện tích cây xanh cũng như sinh hoạt cộng đồng. các trường hợp này được xem xét áp dụng hình thức hoán đổi tổ chức sắp xếp lại đất đai phát huy hiệu quả sử dụng đất đảm bảo lợi ích của nguwòi dân doanh nghiệp và thành phố .</w:t>
      </w:r>
    </w:p>
    <w:p w:rsidR="00CC67BF" w:rsidRPr="00F80B88" w:rsidRDefault="001406D9" w:rsidP="009B627D">
      <w:pPr>
        <w:spacing w:before="100" w:after="100"/>
        <w:ind w:firstLine="709"/>
        <w:jc w:val="both"/>
        <w:rPr>
          <w:bCs/>
          <w:spacing w:val="-2"/>
          <w:sz w:val="28"/>
          <w:szCs w:val="28"/>
          <w:lang w:val="en-US"/>
        </w:rPr>
      </w:pPr>
      <w:r w:rsidRPr="00F80B88">
        <w:rPr>
          <w:bCs/>
          <w:i/>
          <w:spacing w:val="-2"/>
          <w:sz w:val="28"/>
          <w:szCs w:val="28"/>
          <w:lang w:val="en-US"/>
        </w:rPr>
        <w:t>1.</w:t>
      </w:r>
      <w:r w:rsidR="00CC67BF" w:rsidRPr="00F80B88">
        <w:rPr>
          <w:bCs/>
          <w:i/>
          <w:spacing w:val="-2"/>
          <w:sz w:val="28"/>
          <w:szCs w:val="28"/>
          <w:lang w:val="en-US"/>
        </w:rPr>
        <w:t xml:space="preserve">4. Khu vực đô thị không </w:t>
      </w:r>
      <w:r w:rsidR="00EC61C1" w:rsidRPr="00F80B88">
        <w:rPr>
          <w:bCs/>
          <w:i/>
          <w:spacing w:val="-2"/>
          <w:sz w:val="28"/>
          <w:szCs w:val="28"/>
          <w:lang w:val="en-US"/>
        </w:rPr>
        <w:t>phù hợp với quy hoạch, quy chế quản lý kiến trúc, thiết kế đô thị; khu vực đô thị có chỉ tiêu dân số vượt quá tiêu chuẩn, quy chuẩn của đơn vị ở cần di dời để giảm mật độ dân cư theo quy hoạch.</w:t>
      </w:r>
    </w:p>
    <w:p w:rsidR="009A5CEF" w:rsidRPr="00F80B88" w:rsidRDefault="001406D9" w:rsidP="009B627D">
      <w:pPr>
        <w:spacing w:before="100" w:after="100"/>
        <w:ind w:firstLine="709"/>
        <w:jc w:val="both"/>
        <w:rPr>
          <w:bCs/>
          <w:spacing w:val="-2"/>
          <w:sz w:val="28"/>
          <w:szCs w:val="28"/>
          <w:lang w:val="en-US"/>
        </w:rPr>
      </w:pPr>
      <w:r w:rsidRPr="00F80B88">
        <w:rPr>
          <w:bCs/>
          <w:spacing w:val="-2"/>
          <w:sz w:val="28"/>
          <w:szCs w:val="28"/>
          <w:lang w:val="en-US"/>
        </w:rPr>
        <w:t>-</w:t>
      </w:r>
      <w:r w:rsidR="009A5CEF" w:rsidRPr="00F80B88">
        <w:rPr>
          <w:bCs/>
          <w:spacing w:val="-2"/>
          <w:sz w:val="28"/>
          <w:szCs w:val="28"/>
          <w:lang w:val="en-US"/>
        </w:rPr>
        <w:t xml:space="preserve">Căn cứ theo quy hoạch xây dựng và quy hoạch phân khu được duyệt đối với các khu vực có mật độ dân cư cao vượt quá 70% so với chỉ tiêu quy hoạch , phát sinh các vấn đề về hạ tầng kỹ thuật, hạ tầng xã hội trong quá trình quản lý đô thị được xác định là các khu vực cần thực hiện cải tạo chỉnh trang đô thị </w:t>
      </w:r>
    </w:p>
    <w:p w:rsidR="001406D9" w:rsidRPr="00F80B88" w:rsidRDefault="003264FA" w:rsidP="009B627D">
      <w:pPr>
        <w:spacing w:before="100" w:after="100"/>
        <w:ind w:firstLine="709"/>
        <w:jc w:val="both"/>
        <w:rPr>
          <w:bCs/>
          <w:spacing w:val="-2"/>
          <w:sz w:val="28"/>
          <w:szCs w:val="28"/>
          <w:lang w:val="en-US"/>
        </w:rPr>
      </w:pPr>
      <w:r w:rsidRPr="00F80B88">
        <w:rPr>
          <w:bCs/>
          <w:spacing w:val="-2"/>
          <w:sz w:val="28"/>
          <w:szCs w:val="28"/>
          <w:lang w:val="en-US"/>
        </w:rPr>
        <w:t>-Căn cứ theo quy hoạch chung</w:t>
      </w:r>
      <w:r w:rsidR="001406D9" w:rsidRPr="00F80B88">
        <w:rPr>
          <w:bCs/>
          <w:spacing w:val="-2"/>
          <w:sz w:val="28"/>
          <w:szCs w:val="28"/>
          <w:lang w:val="en-US"/>
        </w:rPr>
        <w:t xml:space="preserve">, quy </w:t>
      </w:r>
      <w:r w:rsidRPr="00F80B88">
        <w:rPr>
          <w:bCs/>
          <w:spacing w:val="-2"/>
          <w:sz w:val="28"/>
          <w:szCs w:val="28"/>
          <w:lang w:val="en-US"/>
        </w:rPr>
        <w:t>hoạch phân khu và định hướng phát triển khu vực UBND Thành phố phê duyệt các khu vực cần cải tạo chỉnh trang, dãn dân, các khu vực bảo tồn, cải tạo xây dựng lại đô thị phù hợp quy hoạch quy chế quản lý kiến trúc Việc giãn dân phải đảm bảo nguyên tắc đồng thuận của người dân, đảm bảo hài hòa lợi ích của người dân sinh sống, có quyền lợi liên quan trong khu vực dự án và ưu tiên các dự án phục vụ mục đích văn hóa xã hội của Thủ đô.</w:t>
      </w:r>
    </w:p>
    <w:p w:rsidR="00A55D20" w:rsidRPr="00F80B88" w:rsidRDefault="001406D9" w:rsidP="009B627D">
      <w:pPr>
        <w:spacing w:before="100" w:after="100"/>
        <w:ind w:firstLine="709"/>
        <w:jc w:val="both"/>
        <w:rPr>
          <w:bCs/>
          <w:i/>
          <w:spacing w:val="-2"/>
          <w:sz w:val="28"/>
          <w:szCs w:val="28"/>
          <w:lang w:val="en-US"/>
        </w:rPr>
      </w:pPr>
      <w:r w:rsidRPr="00F80B88">
        <w:rPr>
          <w:bCs/>
          <w:i/>
          <w:spacing w:val="-2"/>
          <w:sz w:val="28"/>
          <w:szCs w:val="28"/>
          <w:lang w:val="en-US"/>
        </w:rPr>
        <w:t>1.</w:t>
      </w:r>
      <w:r w:rsidR="00A55D20" w:rsidRPr="00F80B88">
        <w:rPr>
          <w:bCs/>
          <w:i/>
          <w:spacing w:val="-2"/>
          <w:sz w:val="28"/>
          <w:szCs w:val="28"/>
          <w:lang w:val="en-US"/>
        </w:rPr>
        <w:t>5 .</w:t>
      </w:r>
      <w:r w:rsidR="000E2B6F" w:rsidRPr="00F80B88">
        <w:rPr>
          <w:bCs/>
          <w:i/>
          <w:spacing w:val="-2"/>
          <w:sz w:val="28"/>
          <w:szCs w:val="28"/>
          <w:lang w:val="en-US"/>
        </w:rPr>
        <w:t xml:space="preserve">Khu vưc đô thị có các công trình </w:t>
      </w:r>
      <w:r w:rsidR="00C71F15" w:rsidRPr="00F80B88">
        <w:rPr>
          <w:bCs/>
          <w:i/>
          <w:spacing w:val="-2"/>
          <w:sz w:val="28"/>
          <w:szCs w:val="28"/>
          <w:lang w:val="en-US"/>
        </w:rPr>
        <w:t xml:space="preserve">kiến trúc có giá trị, các di tích lịch sử - văn hóa danh lam thắng cảnh cần được bảo vệ, tu bổ nhưng có các công trình </w:t>
      </w:r>
      <w:r w:rsidR="00977610" w:rsidRPr="00F80B88">
        <w:rPr>
          <w:bCs/>
          <w:i/>
          <w:spacing w:val="-2"/>
          <w:sz w:val="28"/>
          <w:szCs w:val="28"/>
          <w:lang w:val="en-US"/>
        </w:rPr>
        <w:t xml:space="preserve">xây dựng xung quanh không phù hợp với </w:t>
      </w:r>
      <w:r w:rsidR="00E6410C" w:rsidRPr="00F80B88">
        <w:rPr>
          <w:bCs/>
          <w:i/>
          <w:spacing w:val="-2"/>
          <w:sz w:val="28"/>
          <w:szCs w:val="28"/>
          <w:lang w:val="en-US"/>
        </w:rPr>
        <w:t xml:space="preserve">việc bảo vệ. </w:t>
      </w:r>
    </w:p>
    <w:p w:rsidR="00E6410C" w:rsidRPr="00F80B88" w:rsidRDefault="004676F7" w:rsidP="009B627D">
      <w:pPr>
        <w:spacing w:before="100" w:after="100"/>
        <w:ind w:firstLine="709"/>
        <w:jc w:val="both"/>
        <w:rPr>
          <w:bCs/>
          <w:spacing w:val="-2"/>
          <w:sz w:val="28"/>
          <w:szCs w:val="28"/>
          <w:lang w:val="en-US"/>
        </w:rPr>
      </w:pPr>
      <w:r w:rsidRPr="00F80B88">
        <w:rPr>
          <w:bCs/>
          <w:spacing w:val="-2"/>
          <w:sz w:val="28"/>
          <w:szCs w:val="28"/>
          <w:lang w:val="en-US"/>
        </w:rPr>
        <w:t>-Sở Văn hóa thể thao, sở Quy hoạch Kiến trúc, sở Xây dựng lập và phê duyệt danh mục các công trình kiến trúc có giá trị, các di tích lịch sử - văn hóa, danh lam t</w:t>
      </w:r>
      <w:r w:rsidR="00065C04" w:rsidRPr="00F80B88">
        <w:rPr>
          <w:bCs/>
          <w:spacing w:val="-2"/>
          <w:sz w:val="28"/>
          <w:szCs w:val="28"/>
          <w:lang w:val="en-US"/>
        </w:rPr>
        <w:t>hắng cảnh cần được bảo vệ tu bổ</w:t>
      </w:r>
      <w:r w:rsidRPr="00F80B88">
        <w:rPr>
          <w:bCs/>
          <w:spacing w:val="-2"/>
          <w:sz w:val="28"/>
          <w:szCs w:val="28"/>
          <w:lang w:val="en-US"/>
        </w:rPr>
        <w:t>.</w:t>
      </w:r>
    </w:p>
    <w:p w:rsidR="00BE640C" w:rsidRPr="00F80B88" w:rsidRDefault="001E1E55" w:rsidP="00BE640C">
      <w:pPr>
        <w:spacing w:before="100" w:after="100"/>
        <w:ind w:firstLine="709"/>
        <w:jc w:val="both"/>
        <w:rPr>
          <w:bCs/>
          <w:spacing w:val="-2"/>
          <w:sz w:val="28"/>
          <w:szCs w:val="28"/>
          <w:lang w:val="en-US"/>
        </w:rPr>
      </w:pPr>
      <w:r w:rsidRPr="00F80B88">
        <w:rPr>
          <w:bCs/>
          <w:spacing w:val="-2"/>
          <w:sz w:val="28"/>
          <w:szCs w:val="28"/>
          <w:lang w:val="en-US"/>
        </w:rPr>
        <w:t>-C</w:t>
      </w:r>
      <w:r w:rsidR="00BE640C" w:rsidRPr="00F80B88">
        <w:rPr>
          <w:bCs/>
          <w:spacing w:val="-2"/>
          <w:sz w:val="28"/>
          <w:szCs w:val="28"/>
          <w:lang w:val="en-US"/>
        </w:rPr>
        <w:t>ác khu vực cần cải tạo chỉnh trang cần có ý kiến tham vấn của Hội đồng quy hoạch- kiến trúc và được UBND Thành phố phê duyệt .</w:t>
      </w:r>
    </w:p>
    <w:p w:rsidR="004676F7" w:rsidRPr="00F80B88" w:rsidRDefault="001406D9" w:rsidP="009B627D">
      <w:pPr>
        <w:spacing w:before="100" w:after="100"/>
        <w:ind w:firstLine="709"/>
        <w:jc w:val="both"/>
        <w:rPr>
          <w:bCs/>
          <w:i/>
          <w:spacing w:val="-2"/>
          <w:sz w:val="28"/>
          <w:szCs w:val="28"/>
          <w:lang w:val="en-US"/>
        </w:rPr>
      </w:pPr>
      <w:r w:rsidRPr="00F80B88">
        <w:rPr>
          <w:bCs/>
          <w:i/>
          <w:spacing w:val="-2"/>
          <w:sz w:val="28"/>
          <w:szCs w:val="28"/>
          <w:lang w:val="en-US"/>
        </w:rPr>
        <w:t>1.</w:t>
      </w:r>
      <w:r w:rsidR="00BE640C" w:rsidRPr="00F80B88">
        <w:rPr>
          <w:bCs/>
          <w:i/>
          <w:spacing w:val="-2"/>
          <w:sz w:val="28"/>
          <w:szCs w:val="28"/>
          <w:lang w:val="en-US"/>
        </w:rPr>
        <w:t xml:space="preserve">6. </w:t>
      </w:r>
      <w:r w:rsidR="00DF4B96" w:rsidRPr="00F80B88">
        <w:rPr>
          <w:bCs/>
          <w:i/>
          <w:spacing w:val="-2"/>
          <w:sz w:val="28"/>
          <w:szCs w:val="28"/>
          <w:lang w:val="en-US"/>
        </w:rPr>
        <w:t xml:space="preserve">Khu vực đô thị có trụ sở cơ quan đơn vị, cơ sở phải di dời theo quy định </w:t>
      </w:r>
      <w:r w:rsidR="00A94DCF" w:rsidRPr="00F80B88">
        <w:rPr>
          <w:bCs/>
          <w:i/>
          <w:spacing w:val="-2"/>
          <w:sz w:val="28"/>
          <w:szCs w:val="28"/>
          <w:lang w:val="en-US"/>
        </w:rPr>
        <w:t>của pháp luật, có cơ sở sản xuất kinh doanh dịch vụ có nguy cơ hoặc để xảy ra sự cố gây mất an toàn cho sức khỏe và tính mạng người dân.</w:t>
      </w:r>
    </w:p>
    <w:p w:rsidR="009602D0" w:rsidRPr="00F80B88" w:rsidRDefault="00683237" w:rsidP="009B627D">
      <w:pPr>
        <w:spacing w:before="100" w:after="100"/>
        <w:ind w:firstLine="709"/>
        <w:jc w:val="both"/>
        <w:rPr>
          <w:bCs/>
          <w:spacing w:val="-2"/>
          <w:sz w:val="28"/>
          <w:szCs w:val="28"/>
          <w:lang w:val="en-US"/>
        </w:rPr>
      </w:pPr>
      <w:r w:rsidRPr="00F80B88">
        <w:rPr>
          <w:bCs/>
          <w:spacing w:val="-2"/>
          <w:sz w:val="28"/>
          <w:szCs w:val="28"/>
          <w:lang w:val="en-US"/>
        </w:rPr>
        <w:t xml:space="preserve">UBND Thành phố </w:t>
      </w:r>
      <w:r w:rsidR="00FD5D26" w:rsidRPr="00F80B88">
        <w:rPr>
          <w:bCs/>
          <w:spacing w:val="-2"/>
          <w:sz w:val="28"/>
          <w:szCs w:val="28"/>
          <w:lang w:val="en-US"/>
        </w:rPr>
        <w:t xml:space="preserve">phê duyệt danh mục các trụ sở cơ quan đơn vị, cơ sở phải di dời. </w:t>
      </w:r>
      <w:r w:rsidR="001E1E55" w:rsidRPr="00F80B88">
        <w:rPr>
          <w:bCs/>
          <w:spacing w:val="-2"/>
          <w:sz w:val="28"/>
          <w:szCs w:val="28"/>
          <w:lang w:val="en-US"/>
        </w:rPr>
        <w:t xml:space="preserve"> K</w:t>
      </w:r>
      <w:r w:rsidR="0030435A" w:rsidRPr="00F80B88">
        <w:rPr>
          <w:bCs/>
          <w:spacing w:val="-2"/>
          <w:sz w:val="28"/>
          <w:szCs w:val="28"/>
          <w:lang w:val="en-US"/>
        </w:rPr>
        <w:t>hu vực đề xuất dự án</w:t>
      </w:r>
      <w:r w:rsidR="001E1E55" w:rsidRPr="00F80B88">
        <w:rPr>
          <w:bCs/>
          <w:spacing w:val="-2"/>
          <w:sz w:val="28"/>
          <w:szCs w:val="28"/>
          <w:lang w:val="en-US"/>
        </w:rPr>
        <w:t xml:space="preserve"> sau khi di dời</w:t>
      </w:r>
      <w:r w:rsidR="0030435A" w:rsidRPr="00F80B88">
        <w:rPr>
          <w:bCs/>
          <w:spacing w:val="-2"/>
          <w:sz w:val="28"/>
          <w:szCs w:val="28"/>
          <w:lang w:val="en-US"/>
        </w:rPr>
        <w:t xml:space="preserve"> có diện tích không lớn hơn 5% diện tích cơ sở phải di dời</w:t>
      </w:r>
      <w:r w:rsidR="001E1E55" w:rsidRPr="00F80B88">
        <w:rPr>
          <w:bCs/>
          <w:spacing w:val="-2"/>
          <w:sz w:val="28"/>
          <w:szCs w:val="28"/>
          <w:lang w:val="en-US"/>
        </w:rPr>
        <w:t xml:space="preserve"> để đảm bảo đồng bộ về quy hoạch của lô đất và ô quy hoạch</w:t>
      </w:r>
      <w:r w:rsidR="00292707" w:rsidRPr="00F80B88">
        <w:rPr>
          <w:bCs/>
          <w:spacing w:val="-2"/>
          <w:sz w:val="28"/>
          <w:szCs w:val="28"/>
          <w:lang w:val="en-US"/>
        </w:rPr>
        <w:t xml:space="preserve">. </w:t>
      </w:r>
    </w:p>
    <w:p w:rsidR="009A5CEF" w:rsidRPr="00F80B88" w:rsidRDefault="001406D9" w:rsidP="009B627D">
      <w:pPr>
        <w:spacing w:before="100" w:after="100"/>
        <w:ind w:firstLine="709"/>
        <w:jc w:val="both"/>
        <w:rPr>
          <w:bCs/>
          <w:spacing w:val="-2"/>
          <w:sz w:val="28"/>
          <w:szCs w:val="28"/>
          <w:u w:val="single"/>
          <w:lang w:val="en-US"/>
        </w:rPr>
      </w:pPr>
      <w:r w:rsidRPr="00F80B88">
        <w:rPr>
          <w:bCs/>
          <w:i/>
          <w:spacing w:val="-2"/>
          <w:sz w:val="28"/>
          <w:szCs w:val="28"/>
          <w:u w:val="single"/>
          <w:lang w:val="en-US"/>
        </w:rPr>
        <w:t>2</w:t>
      </w:r>
      <w:r w:rsidR="009A5CEF" w:rsidRPr="00F80B88">
        <w:rPr>
          <w:bCs/>
          <w:i/>
          <w:spacing w:val="-2"/>
          <w:sz w:val="28"/>
          <w:szCs w:val="28"/>
          <w:u w:val="single"/>
          <w:lang w:val="en-US"/>
        </w:rPr>
        <w:t>* Trách nhiệm xác định phạm vi các dự án cải tạo chỉnh trang đô thị .</w:t>
      </w:r>
    </w:p>
    <w:p w:rsidR="001406D9" w:rsidRPr="00F80B88" w:rsidRDefault="001406D9" w:rsidP="001406D9">
      <w:pPr>
        <w:spacing w:before="100" w:after="100"/>
        <w:jc w:val="both"/>
        <w:rPr>
          <w:bCs/>
          <w:spacing w:val="-2"/>
          <w:sz w:val="28"/>
          <w:szCs w:val="28"/>
          <w:lang w:val="en-US"/>
        </w:rPr>
      </w:pPr>
      <w:r w:rsidRPr="00F80B88">
        <w:rPr>
          <w:bCs/>
          <w:spacing w:val="-2"/>
          <w:sz w:val="28"/>
          <w:szCs w:val="28"/>
          <w:lang w:val="en-US"/>
        </w:rPr>
        <w:tab/>
        <w:t xml:space="preserve">2.1 UBND cấp Xã, phường có trách nhiệm </w:t>
      </w:r>
      <w:r w:rsidR="00065C04" w:rsidRPr="00F80B88">
        <w:rPr>
          <w:bCs/>
          <w:spacing w:val="-2"/>
          <w:sz w:val="28"/>
          <w:szCs w:val="28"/>
          <w:lang w:val="en-US"/>
        </w:rPr>
        <w:t xml:space="preserve">chủ trì </w:t>
      </w:r>
      <w:r w:rsidRPr="00F80B88">
        <w:rPr>
          <w:bCs/>
          <w:spacing w:val="-2"/>
          <w:sz w:val="28"/>
          <w:szCs w:val="28"/>
          <w:lang w:val="en-US"/>
        </w:rPr>
        <w:t xml:space="preserve">xác định phạm vi ranh giới </w:t>
      </w:r>
      <w:r w:rsidR="003264FA" w:rsidRPr="00F80B88">
        <w:rPr>
          <w:bCs/>
          <w:spacing w:val="-2"/>
          <w:sz w:val="28"/>
          <w:szCs w:val="28"/>
          <w:lang w:val="en-US"/>
        </w:rPr>
        <w:t xml:space="preserve">các dự án cải tạo chỉnh trang đô thị quy định tại khoản 1 </w:t>
      </w:r>
      <w:r w:rsidR="00065C04" w:rsidRPr="00F80B88">
        <w:rPr>
          <w:bCs/>
          <w:spacing w:val="-2"/>
          <w:sz w:val="28"/>
          <w:szCs w:val="28"/>
          <w:lang w:val="en-US"/>
        </w:rPr>
        <w:t>điều này.</w:t>
      </w:r>
    </w:p>
    <w:p w:rsidR="00065C04" w:rsidRPr="00F80B88" w:rsidRDefault="00065C04" w:rsidP="001406D9">
      <w:pPr>
        <w:spacing w:before="100" w:after="100"/>
        <w:jc w:val="both"/>
        <w:rPr>
          <w:bCs/>
          <w:spacing w:val="-2"/>
          <w:sz w:val="28"/>
          <w:szCs w:val="28"/>
          <w:lang w:val="en-US"/>
        </w:rPr>
      </w:pPr>
      <w:r w:rsidRPr="00F80B88">
        <w:rPr>
          <w:bCs/>
          <w:spacing w:val="-2"/>
          <w:sz w:val="28"/>
          <w:szCs w:val="28"/>
          <w:lang w:val="en-US"/>
        </w:rPr>
        <w:tab/>
        <w:t>2.2 Đối với các dự án cải tạo chỉnh trang đô thị thuộc phạm vi 02 xã, phường, Sở Xây dựng có trách nhiệm chủ trì xác định phạm vi ranh giới dự án cải tạo chỉnh trang đô thị .</w:t>
      </w:r>
    </w:p>
    <w:p w:rsidR="00065C04" w:rsidRPr="00F80B88" w:rsidRDefault="00065C04" w:rsidP="001406D9">
      <w:pPr>
        <w:spacing w:before="100" w:after="100"/>
        <w:jc w:val="both"/>
        <w:rPr>
          <w:bCs/>
          <w:spacing w:val="-2"/>
          <w:sz w:val="28"/>
          <w:szCs w:val="28"/>
          <w:lang w:val="en-US"/>
        </w:rPr>
      </w:pPr>
      <w:r w:rsidRPr="00F80B88">
        <w:rPr>
          <w:bCs/>
          <w:spacing w:val="-2"/>
          <w:sz w:val="28"/>
          <w:szCs w:val="28"/>
          <w:lang w:val="en-US"/>
        </w:rPr>
        <w:tab/>
        <w:t xml:space="preserve">2.3 UBND Thành phố chấp thuận phạm vi ranh giới các dự án cải tạo chỉnh trang đô thị trên cơ sở đề xuất của UBND Cấp xã và cơ quan quản lý nhà cấp tỉnh. </w:t>
      </w:r>
    </w:p>
    <w:p w:rsidR="004503E7" w:rsidRPr="00F80B88" w:rsidRDefault="00292707" w:rsidP="00292707">
      <w:pPr>
        <w:spacing w:before="100" w:after="100"/>
        <w:ind w:firstLine="709"/>
        <w:jc w:val="both"/>
        <w:rPr>
          <w:b/>
          <w:bCs/>
          <w:spacing w:val="-2"/>
          <w:sz w:val="28"/>
          <w:szCs w:val="28"/>
          <w:lang w:val="en-US"/>
        </w:rPr>
      </w:pPr>
      <w:r w:rsidRPr="00F80B88">
        <w:rPr>
          <w:b/>
          <w:bCs/>
          <w:spacing w:val="-2"/>
          <w:sz w:val="28"/>
          <w:szCs w:val="28"/>
          <w:lang w:val="en-US"/>
        </w:rPr>
        <w:t>Điều 7. Trách nhiệm, thẩm quyền đề xuất dự án cải tạo chỉnh trang đô thị</w:t>
      </w:r>
      <w:r w:rsidR="004503E7" w:rsidRPr="00F80B88">
        <w:rPr>
          <w:b/>
          <w:bCs/>
          <w:spacing w:val="-2"/>
          <w:sz w:val="28"/>
          <w:szCs w:val="28"/>
          <w:lang w:val="en-US"/>
        </w:rPr>
        <w:t>.</w:t>
      </w:r>
    </w:p>
    <w:p w:rsidR="004503E7" w:rsidRPr="00F80B88" w:rsidRDefault="004503E7" w:rsidP="00292707">
      <w:pPr>
        <w:spacing w:before="100" w:after="100"/>
        <w:ind w:firstLine="709"/>
        <w:jc w:val="both"/>
        <w:rPr>
          <w:bCs/>
          <w:i/>
          <w:spacing w:val="-2"/>
          <w:sz w:val="28"/>
          <w:szCs w:val="28"/>
          <w:lang w:val="en-US"/>
        </w:rPr>
      </w:pPr>
      <w:r w:rsidRPr="00F80B88">
        <w:rPr>
          <w:bCs/>
          <w:i/>
          <w:spacing w:val="-2"/>
          <w:sz w:val="28"/>
          <w:szCs w:val="28"/>
          <w:lang w:val="en-US"/>
        </w:rPr>
        <w:t xml:space="preserve">1. Các chủ sở hữu nhà, người sử dụng đất tại khu vực đô thị có quyền tự đề xuất thực hiện dự án cải tạo chỉnh trang đô thị khi được toàn bộ chủ sở hữu nhà và người sử dụng đất nằm trong ranh giới dự án đề xuất cải tạo, chỉnh trang đô thị đồng </w:t>
      </w:r>
      <w:r w:rsidRPr="00F80B88">
        <w:rPr>
          <w:bCs/>
          <w:i/>
          <w:spacing w:val="-2"/>
          <w:sz w:val="28"/>
          <w:szCs w:val="28"/>
          <w:lang w:val="en-US"/>
        </w:rPr>
        <w:lastRenderedPageBreak/>
        <w:t>thuận góp quyền sử dụng đất , điều chỉnh lại đất đai theo quy định pháp luật về đất đai .</w:t>
      </w:r>
      <w:r w:rsidR="004479E3" w:rsidRPr="00F80B88">
        <w:rPr>
          <w:bCs/>
          <w:i/>
          <w:spacing w:val="-2"/>
          <w:sz w:val="28"/>
          <w:szCs w:val="28"/>
          <w:lang w:val="en-US"/>
        </w:rPr>
        <w:t>(Khoản 4 điều 20</w:t>
      </w:r>
      <w:r w:rsidR="00F80B88" w:rsidRPr="00F80B88">
        <w:rPr>
          <w:bCs/>
          <w:i/>
          <w:spacing w:val="-2"/>
          <w:sz w:val="28"/>
          <w:szCs w:val="28"/>
          <w:lang w:val="en-US"/>
        </w:rPr>
        <w:t xml:space="preserve"> Luật Thủ đô</w:t>
      </w:r>
      <w:r w:rsidR="004479E3" w:rsidRPr="00F80B88">
        <w:rPr>
          <w:bCs/>
          <w:i/>
          <w:spacing w:val="-2"/>
          <w:sz w:val="28"/>
          <w:szCs w:val="28"/>
          <w:lang w:val="en-US"/>
        </w:rPr>
        <w:t>)</w:t>
      </w:r>
    </w:p>
    <w:p w:rsidR="004503E7" w:rsidRPr="00F80B88" w:rsidRDefault="001F2449" w:rsidP="00292707">
      <w:pPr>
        <w:spacing w:before="100" w:after="100"/>
        <w:ind w:firstLine="709"/>
        <w:jc w:val="both"/>
        <w:rPr>
          <w:bCs/>
          <w:spacing w:val="-2"/>
          <w:sz w:val="28"/>
          <w:szCs w:val="28"/>
          <w:lang w:val="en-US"/>
        </w:rPr>
      </w:pPr>
      <w:r w:rsidRPr="00F80B88">
        <w:rPr>
          <w:bCs/>
          <w:spacing w:val="-2"/>
          <w:sz w:val="28"/>
          <w:szCs w:val="28"/>
          <w:lang w:val="en-US"/>
        </w:rPr>
        <w:t>a.</w:t>
      </w:r>
      <w:r w:rsidR="004503E7" w:rsidRPr="00F80B88">
        <w:rPr>
          <w:bCs/>
          <w:spacing w:val="-2"/>
          <w:sz w:val="28"/>
          <w:szCs w:val="28"/>
          <w:lang w:val="en-US"/>
        </w:rPr>
        <w:t xml:space="preserve">Sở Xây dựng Hà nội có trách nhiệm quy định mẫu phiếu điều tra khảo sát </w:t>
      </w:r>
      <w:r w:rsidR="00951D4A" w:rsidRPr="00F80B88">
        <w:rPr>
          <w:bCs/>
          <w:spacing w:val="-2"/>
          <w:sz w:val="28"/>
          <w:szCs w:val="28"/>
          <w:lang w:val="en-US"/>
        </w:rPr>
        <w:t xml:space="preserve">nguyện vọng của các chủ sở hữu nhà và người sử dụng đất cùng các đối tượng liên quan khác trong ranh giới dự án đề xuất cải tạo; Việc điều tra khảo sát phải quy định thời hạn mục tiêu cụ thể. </w:t>
      </w:r>
      <w:r w:rsidR="002D0F55" w:rsidRPr="00F80B88">
        <w:rPr>
          <w:bCs/>
          <w:spacing w:val="-2"/>
          <w:sz w:val="28"/>
          <w:szCs w:val="28"/>
          <w:lang w:val="en-US"/>
        </w:rPr>
        <w:t xml:space="preserve">Kết quả điều tra khảo sát phải được công bố công khai tại UBND Cấp phường, xã và Sở Xây dựng. </w:t>
      </w:r>
    </w:p>
    <w:p w:rsidR="00951D4A" w:rsidRPr="00F80B88" w:rsidRDefault="001F2449" w:rsidP="00292707">
      <w:pPr>
        <w:spacing w:before="100" w:after="100"/>
        <w:ind w:firstLine="709"/>
        <w:jc w:val="both"/>
        <w:rPr>
          <w:bCs/>
          <w:spacing w:val="-2"/>
          <w:sz w:val="28"/>
          <w:szCs w:val="28"/>
          <w:lang w:val="en-US"/>
        </w:rPr>
      </w:pPr>
      <w:r w:rsidRPr="00F80B88">
        <w:rPr>
          <w:bCs/>
          <w:spacing w:val="-2"/>
          <w:sz w:val="28"/>
          <w:szCs w:val="28"/>
          <w:lang w:val="en-US"/>
        </w:rPr>
        <w:t>b.</w:t>
      </w:r>
      <w:r w:rsidR="00951D4A" w:rsidRPr="00F80B88">
        <w:rPr>
          <w:bCs/>
          <w:spacing w:val="-2"/>
          <w:sz w:val="28"/>
          <w:szCs w:val="28"/>
          <w:lang w:val="en-US"/>
        </w:rPr>
        <w:t>Trường hợp được toàn bộ chủ sở hữu nhà và người sử dụng đất đồng thuận và lựa chọn doanh nghiệp làm chủ đầu tư dự án cải tạo chỉnh t</w:t>
      </w:r>
      <w:r w:rsidR="002D0F55" w:rsidRPr="00F80B88">
        <w:rPr>
          <w:bCs/>
          <w:spacing w:val="-2"/>
          <w:sz w:val="28"/>
          <w:szCs w:val="28"/>
          <w:lang w:val="en-US"/>
        </w:rPr>
        <w:t xml:space="preserve">rang đô thị; chủ đầu tư có trách nhiệm </w:t>
      </w:r>
      <w:r w:rsidR="00951D4A" w:rsidRPr="00F80B88">
        <w:rPr>
          <w:bCs/>
          <w:spacing w:val="-2"/>
          <w:sz w:val="28"/>
          <w:szCs w:val="28"/>
          <w:lang w:val="en-US"/>
        </w:rPr>
        <w:t xml:space="preserve"> </w:t>
      </w:r>
      <w:r w:rsidR="002D0F55" w:rsidRPr="00F80B88">
        <w:rPr>
          <w:bCs/>
          <w:spacing w:val="-2"/>
          <w:sz w:val="28"/>
          <w:szCs w:val="28"/>
          <w:lang w:val="en-US"/>
        </w:rPr>
        <w:t xml:space="preserve">lập quy hoạch chi tiết, lập dự án cải tạo chỉnh trang đô thị; Quy hoạch chi tiết dự án cải tạo chỉnh trang đô thị phải được công bố công khai tại UBND cấp phường xã nơi có dự án và cổng thông tin của UBND Thành phố trong suốt thời gian triển khai thực hiện dự án. </w:t>
      </w:r>
    </w:p>
    <w:p w:rsidR="002D0F55" w:rsidRPr="00F80B88" w:rsidRDefault="001F2449" w:rsidP="00292707">
      <w:pPr>
        <w:spacing w:before="100" w:after="100"/>
        <w:ind w:firstLine="709"/>
        <w:jc w:val="both"/>
        <w:rPr>
          <w:bCs/>
          <w:spacing w:val="-2"/>
          <w:sz w:val="28"/>
          <w:szCs w:val="28"/>
          <w:lang w:val="en-US"/>
        </w:rPr>
      </w:pPr>
      <w:r w:rsidRPr="00F80B88">
        <w:rPr>
          <w:bCs/>
          <w:spacing w:val="-2"/>
          <w:sz w:val="28"/>
          <w:szCs w:val="28"/>
          <w:lang w:val="en-US"/>
        </w:rPr>
        <w:t>c.</w:t>
      </w:r>
      <w:r w:rsidR="002D0F55" w:rsidRPr="00F80B88">
        <w:rPr>
          <w:bCs/>
          <w:spacing w:val="-2"/>
          <w:sz w:val="28"/>
          <w:szCs w:val="28"/>
          <w:lang w:val="en-US"/>
        </w:rPr>
        <w:t xml:space="preserve">Trường hợp </w:t>
      </w:r>
      <w:r w:rsidR="0030435A" w:rsidRPr="00F80B88">
        <w:rPr>
          <w:bCs/>
          <w:spacing w:val="-2"/>
          <w:sz w:val="28"/>
          <w:szCs w:val="28"/>
          <w:lang w:val="en-US"/>
        </w:rPr>
        <w:t xml:space="preserve">các chủ sở hữu nhà, người sử dụng đất góp quyền sử dụng đất để mở rộng quỹ đất sử dụng vào mục đích công cộng (không nhằm </w:t>
      </w:r>
      <w:r w:rsidR="004479E3" w:rsidRPr="00F80B88">
        <w:rPr>
          <w:bCs/>
          <w:spacing w:val="-2"/>
          <w:sz w:val="28"/>
          <w:szCs w:val="28"/>
          <w:lang w:val="en-US"/>
        </w:rPr>
        <w:t>mục đich kinh doanh) phục vụ cải tạo chỉnh trang đô thị và không lựa chọn chủ đầu tư thì UBND Thành phố giao UBND cấp phường xã hoặc cơ quan nhà nước có thẩm quyền  (đốivới công trình đặc thù) thực hiện vai trò chủ đầu tư dự án.</w:t>
      </w:r>
    </w:p>
    <w:p w:rsidR="00292707" w:rsidRPr="00F80B88" w:rsidRDefault="004479E3" w:rsidP="00292707">
      <w:pPr>
        <w:spacing w:before="100" w:after="100"/>
        <w:ind w:firstLine="709"/>
        <w:jc w:val="both"/>
        <w:rPr>
          <w:bCs/>
          <w:i/>
          <w:spacing w:val="-2"/>
          <w:sz w:val="28"/>
          <w:szCs w:val="28"/>
          <w:lang w:val="en-US"/>
        </w:rPr>
      </w:pPr>
      <w:r w:rsidRPr="00F80B88">
        <w:rPr>
          <w:bCs/>
          <w:i/>
          <w:spacing w:val="-2"/>
          <w:sz w:val="28"/>
          <w:szCs w:val="28"/>
          <w:lang w:val="en-US"/>
        </w:rPr>
        <w:t>2.</w:t>
      </w:r>
      <w:r w:rsidR="006B5BF4" w:rsidRPr="00F80B88">
        <w:rPr>
          <w:bCs/>
          <w:i/>
          <w:spacing w:val="-2"/>
          <w:sz w:val="28"/>
          <w:szCs w:val="28"/>
          <w:lang w:val="en-US"/>
        </w:rPr>
        <w:t xml:space="preserve">Đối với các khu vực được xác định mục tiêu, yêu cầu  cải tạo chỉnh trang đô thị </w:t>
      </w:r>
      <w:r w:rsidR="000133CE" w:rsidRPr="00F80B88">
        <w:rPr>
          <w:bCs/>
          <w:i/>
          <w:spacing w:val="-2"/>
          <w:sz w:val="28"/>
          <w:szCs w:val="28"/>
          <w:lang w:val="en-US"/>
        </w:rPr>
        <w:t>quy định tại Đ</w:t>
      </w:r>
      <w:r w:rsidR="006B5BF4" w:rsidRPr="00F80B88">
        <w:rPr>
          <w:bCs/>
          <w:i/>
          <w:spacing w:val="-2"/>
          <w:sz w:val="28"/>
          <w:szCs w:val="28"/>
          <w:lang w:val="en-US"/>
        </w:rPr>
        <w:t>iều 6</w:t>
      </w:r>
      <w:r w:rsidR="000053ED" w:rsidRPr="00F80B88">
        <w:rPr>
          <w:bCs/>
          <w:i/>
          <w:spacing w:val="-2"/>
          <w:sz w:val="28"/>
          <w:szCs w:val="28"/>
          <w:lang w:val="en-US"/>
        </w:rPr>
        <w:t xml:space="preserve"> mà không có dự án theo quy định tại khoản 1 điều này</w:t>
      </w:r>
      <w:r w:rsidR="006B5BF4" w:rsidRPr="00F80B88">
        <w:rPr>
          <w:bCs/>
          <w:i/>
          <w:spacing w:val="-2"/>
          <w:sz w:val="28"/>
          <w:szCs w:val="28"/>
          <w:lang w:val="en-US"/>
        </w:rPr>
        <w:t xml:space="preserve">; UBND Thành phố có trách nhiệm chỉ đạo Sở Xây dựng, UBND cấp xã phường công bố công khai </w:t>
      </w:r>
      <w:r w:rsidR="000053ED" w:rsidRPr="00F80B88">
        <w:rPr>
          <w:bCs/>
          <w:i/>
          <w:spacing w:val="-2"/>
          <w:sz w:val="28"/>
          <w:szCs w:val="28"/>
          <w:lang w:val="en-US"/>
        </w:rPr>
        <w:t xml:space="preserve">các khu vực và thông tin liên quan để kêu gọi đầu tư . Trường hợp chỉ có 01 nhà đầu tư đáp ứng điều kiện mời quan tâm thì thực hiện chấp thuận </w:t>
      </w:r>
      <w:r w:rsidR="00B54066" w:rsidRPr="00F80B88">
        <w:rPr>
          <w:bCs/>
          <w:i/>
          <w:spacing w:val="-2"/>
          <w:sz w:val="28"/>
          <w:szCs w:val="28"/>
          <w:lang w:val="en-US"/>
        </w:rPr>
        <w:t>nhà đầu tư làm chủ đầu tư</w:t>
      </w:r>
      <w:r w:rsidR="000133CE" w:rsidRPr="00F80B88">
        <w:rPr>
          <w:bCs/>
          <w:i/>
          <w:spacing w:val="-2"/>
          <w:sz w:val="28"/>
          <w:szCs w:val="28"/>
          <w:lang w:val="en-US"/>
        </w:rPr>
        <w:t xml:space="preserve"> theo quy định pháp luật về đầu tư; Trường hợp có từ 02 nhà đầu tư trở lên quan tâm thì thực hiện việc đấu thầu lựa chọn nhà đầu tư </w:t>
      </w:r>
      <w:r w:rsidR="001E1E55" w:rsidRPr="00F80B88">
        <w:rPr>
          <w:bCs/>
          <w:i/>
          <w:spacing w:val="-2"/>
          <w:sz w:val="28"/>
          <w:szCs w:val="28"/>
          <w:lang w:val="en-US"/>
        </w:rPr>
        <w:t>.</w:t>
      </w:r>
      <w:r w:rsidR="00A575FC" w:rsidRPr="00F80B88">
        <w:rPr>
          <w:bCs/>
          <w:i/>
          <w:spacing w:val="-2"/>
          <w:sz w:val="28"/>
          <w:szCs w:val="28"/>
          <w:lang w:val="en-US"/>
        </w:rPr>
        <w:t xml:space="preserve"> </w:t>
      </w:r>
    </w:p>
    <w:p w:rsidR="00474B55" w:rsidRPr="00F80B88" w:rsidRDefault="000133CE" w:rsidP="009B627D">
      <w:pPr>
        <w:spacing w:before="100" w:after="100"/>
        <w:ind w:firstLine="709"/>
        <w:jc w:val="both"/>
        <w:rPr>
          <w:bCs/>
          <w:spacing w:val="-2"/>
          <w:sz w:val="28"/>
          <w:szCs w:val="28"/>
          <w:lang w:val="en-US"/>
        </w:rPr>
      </w:pPr>
      <w:r w:rsidRPr="00F80B88">
        <w:rPr>
          <w:bCs/>
          <w:spacing w:val="-2"/>
          <w:sz w:val="28"/>
          <w:szCs w:val="28"/>
          <w:lang w:val="en-US"/>
        </w:rPr>
        <w:t xml:space="preserve">- Các chủ đầu tư dự án cải tạo chỉnh trang đô thị được xem xét dựa trên các </w:t>
      </w:r>
      <w:r w:rsidR="00A575FC" w:rsidRPr="00F80B88">
        <w:rPr>
          <w:bCs/>
          <w:spacing w:val="-2"/>
          <w:sz w:val="28"/>
          <w:szCs w:val="28"/>
          <w:lang w:val="en-US"/>
        </w:rPr>
        <w:t xml:space="preserve">yêu cầu về: Khả năng tài chính, năng lực kinh nghiệm, giải pháp và thời gian  triển khai thực hiện , khả năng về quỹ nhà tạm cư, tỉ lệ đồng thuận của các chủ sở hữu nhà và chủ sử dụng đất trong phạm vi dự án; UBND cấp phường xã phê duyệt các yêu cầu cụ thể đối từng dự án cải tạo chỉnh trang đô thị. </w:t>
      </w:r>
    </w:p>
    <w:p w:rsidR="00A575FC" w:rsidRPr="00F80B88" w:rsidRDefault="007D7E69" w:rsidP="009B627D">
      <w:pPr>
        <w:spacing w:before="100" w:after="100"/>
        <w:ind w:firstLine="709"/>
        <w:jc w:val="both"/>
        <w:rPr>
          <w:bCs/>
          <w:i/>
          <w:spacing w:val="-2"/>
          <w:sz w:val="28"/>
          <w:szCs w:val="28"/>
          <w:lang w:val="en-US"/>
        </w:rPr>
      </w:pPr>
      <w:r w:rsidRPr="00F80B88">
        <w:rPr>
          <w:bCs/>
          <w:i/>
          <w:spacing w:val="-2"/>
          <w:sz w:val="28"/>
          <w:szCs w:val="28"/>
          <w:lang w:val="en-US"/>
        </w:rPr>
        <w:t xml:space="preserve">- </w:t>
      </w:r>
      <w:r w:rsidR="00A575FC" w:rsidRPr="00F80B88">
        <w:rPr>
          <w:bCs/>
          <w:i/>
          <w:spacing w:val="-2"/>
          <w:sz w:val="28"/>
          <w:szCs w:val="28"/>
          <w:lang w:val="en-US"/>
        </w:rPr>
        <w:t xml:space="preserve">Chủ đầu tư dự án cải tạo chỉnh trang đô thị có trách nhiệm </w:t>
      </w:r>
      <w:r w:rsidRPr="00F80B88">
        <w:rPr>
          <w:bCs/>
          <w:i/>
          <w:spacing w:val="-2"/>
          <w:sz w:val="28"/>
          <w:szCs w:val="28"/>
          <w:lang w:val="en-US"/>
        </w:rPr>
        <w:t xml:space="preserve">lập quy hoạch chi tiết, lập dự án cải tạo chỉnh trang đô thị trong đó có nội dung </w:t>
      </w:r>
      <w:r w:rsidR="00024B1E" w:rsidRPr="00F80B88">
        <w:rPr>
          <w:bCs/>
          <w:i/>
          <w:spacing w:val="-2"/>
          <w:sz w:val="28"/>
          <w:szCs w:val="28"/>
          <w:lang w:val="en-US"/>
        </w:rPr>
        <w:t>về bồi thường tái định cư</w:t>
      </w:r>
      <w:r w:rsidR="006B2057" w:rsidRPr="00F80B88">
        <w:rPr>
          <w:bCs/>
          <w:i/>
          <w:spacing w:val="-2"/>
          <w:sz w:val="28"/>
          <w:szCs w:val="28"/>
          <w:lang w:val="en-US"/>
        </w:rPr>
        <w:t>, phương án xử lý tài sản công, phân chia lợi ích từ v</w:t>
      </w:r>
      <w:r w:rsidR="006D703D" w:rsidRPr="00F80B88">
        <w:rPr>
          <w:bCs/>
          <w:i/>
          <w:spacing w:val="-2"/>
          <w:sz w:val="28"/>
          <w:szCs w:val="28"/>
          <w:lang w:val="en-US"/>
        </w:rPr>
        <w:t>iệc cải tạo chỉnh trang đô thị.</w:t>
      </w:r>
    </w:p>
    <w:p w:rsidR="00024B1E" w:rsidRPr="00F80B88" w:rsidRDefault="00024B1E" w:rsidP="009B627D">
      <w:pPr>
        <w:spacing w:before="100" w:after="100"/>
        <w:ind w:firstLine="709"/>
        <w:jc w:val="both"/>
        <w:rPr>
          <w:bCs/>
          <w:spacing w:val="-2"/>
          <w:sz w:val="28"/>
          <w:szCs w:val="28"/>
          <w:lang w:val="en-US"/>
        </w:rPr>
      </w:pPr>
      <w:r w:rsidRPr="00F80B88">
        <w:rPr>
          <w:bCs/>
          <w:i/>
          <w:spacing w:val="-2"/>
          <w:sz w:val="28"/>
          <w:szCs w:val="28"/>
          <w:lang w:val="en-US"/>
        </w:rPr>
        <w:t xml:space="preserve">- Đồ án quy hoạch chi tiết, thông tin về dự án đề xuất cải tạo, chỉnh trang đô thị phải được công bố công khai tại khu vực dự án cải tạo chỉnh trang và trên phương tiện thông tin đại chúng </w:t>
      </w:r>
      <w:r w:rsidR="00EE4232" w:rsidRPr="00F80B88">
        <w:rPr>
          <w:bCs/>
          <w:i/>
          <w:spacing w:val="-2"/>
          <w:sz w:val="28"/>
          <w:szCs w:val="28"/>
          <w:lang w:val="en-US"/>
        </w:rPr>
        <w:t xml:space="preserve">và chỉ được phê </w:t>
      </w:r>
      <w:r w:rsidR="004F797D" w:rsidRPr="00F80B88">
        <w:rPr>
          <w:bCs/>
          <w:i/>
          <w:spacing w:val="-2"/>
          <w:sz w:val="28"/>
          <w:szCs w:val="28"/>
          <w:lang w:val="en-US"/>
        </w:rPr>
        <w:t>duyệt nếu có từ 75% số chủ sở hữu nhà, chủ sử dụng đất tương đương 75% diện tích khu vực cải tạo chỉnh trang đồng thuận</w:t>
      </w:r>
      <w:r w:rsidR="004F797D" w:rsidRPr="00F80B88">
        <w:rPr>
          <w:bCs/>
          <w:spacing w:val="-2"/>
          <w:sz w:val="28"/>
          <w:szCs w:val="28"/>
          <w:lang w:val="en-US"/>
        </w:rPr>
        <w:t>.</w:t>
      </w:r>
    </w:p>
    <w:p w:rsidR="00024B1E" w:rsidRPr="00F80B88" w:rsidRDefault="004F797D" w:rsidP="009B627D">
      <w:pPr>
        <w:spacing w:before="100" w:after="100"/>
        <w:ind w:firstLine="709"/>
        <w:jc w:val="both"/>
        <w:rPr>
          <w:bCs/>
          <w:spacing w:val="-2"/>
          <w:sz w:val="28"/>
          <w:szCs w:val="28"/>
          <w:lang w:val="en-US"/>
        </w:rPr>
      </w:pPr>
      <w:r w:rsidRPr="00F80B88">
        <w:rPr>
          <w:bCs/>
          <w:spacing w:val="-2"/>
          <w:sz w:val="28"/>
          <w:szCs w:val="28"/>
          <w:lang w:val="en-US"/>
        </w:rPr>
        <w:t xml:space="preserve"> Sở Xây dựng có trách nhiệm </w:t>
      </w:r>
      <w:r w:rsidR="00EE4232" w:rsidRPr="00F80B88">
        <w:rPr>
          <w:bCs/>
          <w:spacing w:val="-2"/>
          <w:sz w:val="28"/>
          <w:szCs w:val="28"/>
          <w:lang w:val="en-US"/>
        </w:rPr>
        <w:t xml:space="preserve">quy định mẫu phiếu điều tra khảo </w:t>
      </w:r>
      <w:r w:rsidR="002F4DFB" w:rsidRPr="00F80B88">
        <w:rPr>
          <w:bCs/>
          <w:spacing w:val="-2"/>
          <w:sz w:val="28"/>
          <w:szCs w:val="28"/>
          <w:lang w:val="en-US"/>
        </w:rPr>
        <w:t xml:space="preserve">khát </w:t>
      </w:r>
      <w:r w:rsidR="00632BF4" w:rsidRPr="00F80B88">
        <w:rPr>
          <w:bCs/>
          <w:spacing w:val="-2"/>
          <w:sz w:val="28"/>
          <w:szCs w:val="28"/>
          <w:lang w:val="en-US"/>
        </w:rPr>
        <w:t>lấy ý kiến các chủ sở hữu nhà và người sử dụng đất trong phạm vi dự án c</w:t>
      </w:r>
      <w:r w:rsidR="00D161FF" w:rsidRPr="00F80B88">
        <w:rPr>
          <w:bCs/>
          <w:spacing w:val="-2"/>
          <w:sz w:val="28"/>
          <w:szCs w:val="28"/>
          <w:lang w:val="en-US"/>
        </w:rPr>
        <w:t xml:space="preserve">ải tạo chỉnh trang đô thị. </w:t>
      </w:r>
      <w:r w:rsidR="00AB155A" w:rsidRPr="00F80B88">
        <w:rPr>
          <w:bCs/>
          <w:spacing w:val="-2"/>
          <w:sz w:val="28"/>
          <w:szCs w:val="28"/>
          <w:lang w:val="en-US"/>
        </w:rPr>
        <w:t xml:space="preserve">UBND cấp xã, phường có trách nhiệm xác nhận kết quả điều tra khảo sát làm cơ sở cho việc phê duyệt </w:t>
      </w:r>
      <w:r w:rsidR="00D161FF" w:rsidRPr="00F80B88">
        <w:rPr>
          <w:bCs/>
          <w:spacing w:val="-2"/>
          <w:sz w:val="28"/>
          <w:szCs w:val="28"/>
          <w:lang w:val="en-US"/>
        </w:rPr>
        <w:t>quy hoạch chi tiết</w:t>
      </w:r>
      <w:r w:rsidR="00AB155A" w:rsidRPr="00F80B88">
        <w:rPr>
          <w:bCs/>
          <w:spacing w:val="-2"/>
          <w:sz w:val="28"/>
          <w:szCs w:val="28"/>
          <w:lang w:val="en-US"/>
        </w:rPr>
        <w:t>, lập và triển khai thực hiện dự án cải tạo chỉnh trang đô thị.</w:t>
      </w:r>
      <w:r w:rsidR="00EE4232" w:rsidRPr="00F80B88">
        <w:rPr>
          <w:bCs/>
          <w:spacing w:val="-2"/>
          <w:sz w:val="28"/>
          <w:szCs w:val="28"/>
          <w:lang w:val="en-US"/>
        </w:rPr>
        <w:t xml:space="preserve"> </w:t>
      </w:r>
    </w:p>
    <w:p w:rsidR="006B2057" w:rsidRPr="00F80B88" w:rsidRDefault="00AB155A" w:rsidP="00E178EC">
      <w:pPr>
        <w:spacing w:before="100" w:after="100"/>
        <w:ind w:firstLine="709"/>
        <w:jc w:val="both"/>
        <w:rPr>
          <w:bCs/>
          <w:i/>
          <w:spacing w:val="-2"/>
          <w:sz w:val="28"/>
          <w:szCs w:val="28"/>
          <w:lang w:val="en-US"/>
        </w:rPr>
      </w:pPr>
      <w:r w:rsidRPr="00F80B88">
        <w:rPr>
          <w:bCs/>
          <w:i/>
          <w:spacing w:val="-2"/>
          <w:sz w:val="28"/>
          <w:szCs w:val="28"/>
          <w:lang w:val="en-US"/>
        </w:rPr>
        <w:lastRenderedPageBreak/>
        <w:t>3.</w:t>
      </w:r>
      <w:r w:rsidR="00410B24" w:rsidRPr="00F80B88">
        <w:rPr>
          <w:bCs/>
          <w:i/>
          <w:spacing w:val="-2"/>
          <w:sz w:val="28"/>
          <w:szCs w:val="28"/>
          <w:lang w:val="en-US"/>
        </w:rPr>
        <w:t xml:space="preserve">Trường hợp cấp bách cần cải tạo chỉnh trang đô thị </w:t>
      </w:r>
      <w:r w:rsidR="00CD1587" w:rsidRPr="00F80B88">
        <w:rPr>
          <w:bCs/>
          <w:i/>
          <w:spacing w:val="-2"/>
          <w:sz w:val="28"/>
          <w:szCs w:val="28"/>
          <w:lang w:val="en-US"/>
        </w:rPr>
        <w:t>(áp dụng đối với khu vực tái thiết</w:t>
      </w:r>
      <w:r w:rsidR="0083484C" w:rsidRPr="00F80B88">
        <w:rPr>
          <w:bCs/>
          <w:i/>
          <w:spacing w:val="-2"/>
          <w:sz w:val="28"/>
          <w:szCs w:val="28"/>
          <w:lang w:val="en-US"/>
        </w:rPr>
        <w:t xml:space="preserve"> theo khoản 1 điều 5</w:t>
      </w:r>
      <w:r w:rsidR="00CD1587" w:rsidRPr="00F80B88">
        <w:rPr>
          <w:bCs/>
          <w:i/>
          <w:spacing w:val="-2"/>
          <w:sz w:val="28"/>
          <w:szCs w:val="28"/>
          <w:lang w:val="en-US"/>
        </w:rPr>
        <w:t xml:space="preserve">) </w:t>
      </w:r>
      <w:r w:rsidR="00410B24" w:rsidRPr="00F80B88">
        <w:rPr>
          <w:bCs/>
          <w:i/>
          <w:spacing w:val="-2"/>
          <w:sz w:val="28"/>
          <w:szCs w:val="28"/>
          <w:lang w:val="en-US"/>
        </w:rPr>
        <w:t>mà không lựa</w:t>
      </w:r>
      <w:r w:rsidR="00D161FF" w:rsidRPr="00F80B88">
        <w:rPr>
          <w:bCs/>
          <w:i/>
          <w:spacing w:val="-2"/>
          <w:sz w:val="28"/>
          <w:szCs w:val="28"/>
          <w:lang w:val="en-US"/>
        </w:rPr>
        <w:t xml:space="preserve"> chọn được nhà đầu tư theo quy định tại khoản 1 và 2 điều này thì UBND cấp xã phường lập dự án, tổ chức bồi thường, hỗ trợ tái định cư, thu hồi và tổ </w:t>
      </w:r>
      <w:r w:rsidR="00D161FF" w:rsidRPr="00F80B88">
        <w:rPr>
          <w:bCs/>
          <w:i/>
          <w:spacing w:val="-2"/>
          <w:sz w:val="28"/>
          <w:szCs w:val="28"/>
          <w:u w:val="single"/>
          <w:lang w:val="en-US"/>
        </w:rPr>
        <w:t>chức đấu giá quyền sử dụng đất lựa chọn nhà đầu tư</w:t>
      </w:r>
      <w:r w:rsidR="00D161FF" w:rsidRPr="00F80B88">
        <w:rPr>
          <w:bCs/>
          <w:i/>
          <w:spacing w:val="-2"/>
          <w:sz w:val="28"/>
          <w:szCs w:val="28"/>
          <w:lang w:val="en-US"/>
        </w:rPr>
        <w:t>, số tiền thu được từ đấu giá quyền sử dụng đất nếu lớn hơn số tiền chi cho công</w:t>
      </w:r>
      <w:r w:rsidR="00CD1587" w:rsidRPr="00F80B88">
        <w:rPr>
          <w:bCs/>
          <w:i/>
          <w:spacing w:val="-2"/>
          <w:sz w:val="28"/>
          <w:szCs w:val="28"/>
          <w:lang w:val="en-US"/>
        </w:rPr>
        <w:t xml:space="preserve"> </w:t>
      </w:r>
      <w:r w:rsidR="00D161FF" w:rsidRPr="00F80B88">
        <w:rPr>
          <w:bCs/>
          <w:i/>
          <w:spacing w:val="-2"/>
          <w:sz w:val="28"/>
          <w:szCs w:val="28"/>
          <w:lang w:val="en-US"/>
        </w:rPr>
        <w:t xml:space="preserve">tác bồi thường hỗ trợ tái định cư thì phần hơn sẽ tiếp tục phân chia cho các chủ sở hữu nhà </w:t>
      </w:r>
      <w:r w:rsidR="006C20DA" w:rsidRPr="00F80B88">
        <w:rPr>
          <w:bCs/>
          <w:i/>
          <w:spacing w:val="-2"/>
          <w:sz w:val="28"/>
          <w:szCs w:val="28"/>
          <w:lang w:val="en-US"/>
        </w:rPr>
        <w:t>và người sử dụng đất bị thu hồi</w:t>
      </w:r>
      <w:r w:rsidR="00D161FF" w:rsidRPr="00F80B88">
        <w:rPr>
          <w:bCs/>
          <w:i/>
          <w:spacing w:val="-2"/>
          <w:sz w:val="28"/>
          <w:szCs w:val="28"/>
          <w:lang w:val="en-US"/>
        </w:rPr>
        <w:t>.</w:t>
      </w:r>
      <w:r w:rsidR="00CD1587" w:rsidRPr="00F80B88">
        <w:rPr>
          <w:bCs/>
          <w:i/>
          <w:spacing w:val="-2"/>
          <w:sz w:val="28"/>
          <w:szCs w:val="28"/>
          <w:lang w:val="en-US"/>
        </w:rPr>
        <w:t xml:space="preserve"> Chủ đầu tư trúng đấu gíá </w:t>
      </w:r>
      <w:r w:rsidR="00E178EC" w:rsidRPr="00F80B88">
        <w:rPr>
          <w:bCs/>
          <w:i/>
          <w:spacing w:val="-2"/>
          <w:sz w:val="28"/>
          <w:szCs w:val="28"/>
          <w:lang w:val="en-US"/>
        </w:rPr>
        <w:t xml:space="preserve">quyền sử dụng đất </w:t>
      </w:r>
      <w:r w:rsidR="00CD1587" w:rsidRPr="00F80B88">
        <w:rPr>
          <w:bCs/>
          <w:i/>
          <w:spacing w:val="-2"/>
          <w:sz w:val="28"/>
          <w:szCs w:val="28"/>
          <w:lang w:val="en-US"/>
        </w:rPr>
        <w:t>có trách nhiệm lập và triển khai thực hiện dự án theo đúng mục tiêu, quy hoạch được duyệt của</w:t>
      </w:r>
      <w:r w:rsidR="00410B24" w:rsidRPr="00F80B88">
        <w:rPr>
          <w:bCs/>
          <w:i/>
          <w:spacing w:val="-2"/>
          <w:sz w:val="28"/>
          <w:szCs w:val="28"/>
          <w:lang w:val="en-US"/>
        </w:rPr>
        <w:t xml:space="preserve"> </w:t>
      </w:r>
      <w:r w:rsidR="00CD1587" w:rsidRPr="00F80B88">
        <w:rPr>
          <w:bCs/>
          <w:i/>
          <w:spacing w:val="-2"/>
          <w:sz w:val="28"/>
          <w:szCs w:val="28"/>
          <w:lang w:val="en-US"/>
        </w:rPr>
        <w:t>khu vực cần cải tạo chỉnh trang đô thị.</w:t>
      </w:r>
    </w:p>
    <w:p w:rsidR="00E62FCA" w:rsidRPr="00F80B88" w:rsidRDefault="00E62FCA" w:rsidP="00E62FCA">
      <w:pPr>
        <w:spacing w:before="100" w:after="100"/>
        <w:ind w:firstLine="709"/>
        <w:jc w:val="both"/>
        <w:rPr>
          <w:bCs/>
          <w:spacing w:val="-2"/>
          <w:sz w:val="28"/>
          <w:szCs w:val="28"/>
          <w:lang w:val="en-US"/>
        </w:rPr>
      </w:pPr>
      <w:r w:rsidRPr="00F80B88">
        <w:rPr>
          <w:bCs/>
          <w:spacing w:val="-2"/>
          <w:sz w:val="28"/>
          <w:szCs w:val="28"/>
          <w:lang w:val="en-US"/>
        </w:rPr>
        <w:t xml:space="preserve">- UBND Thành phố quy định cụ thể các trường hợp cấp bách bao gồm các công trình nguy hiểm theo pháp luật về xây dựng và các trường hợp đặc thù ảnh hưởng lợi ích cộng đồng. Không đấu giá các diện tích phục vụ chức năng hạ tầng kỹ thuật và hạ tầng xã hội chung . </w:t>
      </w:r>
    </w:p>
    <w:p w:rsidR="0083484C" w:rsidRPr="00F80B88" w:rsidRDefault="0083484C" w:rsidP="00E178EC">
      <w:pPr>
        <w:spacing w:before="100" w:after="100"/>
        <w:ind w:firstLine="709"/>
        <w:jc w:val="both"/>
        <w:rPr>
          <w:bCs/>
          <w:spacing w:val="-2"/>
          <w:sz w:val="28"/>
          <w:szCs w:val="28"/>
          <w:lang w:val="en-US"/>
        </w:rPr>
      </w:pPr>
      <w:r w:rsidRPr="00F80B88">
        <w:rPr>
          <w:bCs/>
          <w:i/>
          <w:spacing w:val="-2"/>
          <w:sz w:val="28"/>
          <w:szCs w:val="28"/>
          <w:lang w:val="en-US"/>
        </w:rPr>
        <w:t xml:space="preserve">4. </w:t>
      </w:r>
      <w:r w:rsidR="006C20DA" w:rsidRPr="00F80B88">
        <w:rPr>
          <w:bCs/>
          <w:i/>
          <w:spacing w:val="-2"/>
          <w:sz w:val="28"/>
          <w:szCs w:val="28"/>
          <w:lang w:val="en-US"/>
        </w:rPr>
        <w:t xml:space="preserve">Đối với nhà chung cư cũ trong khu chung cư hoặc khu đô thị, việc cải tạo, xây dựng lại nhà chung cư cũ theo quy định của pháp luật về nhà ở chỉ được thực hiện khi phù hợp với quy hoạch đô thị và yêu cầu cải tạo chỉnh trang đô thị với cả khu chung cư. (khoản 7 điều 20) </w:t>
      </w:r>
    </w:p>
    <w:p w:rsidR="006C20DA" w:rsidRPr="00F80B88" w:rsidRDefault="006C20DA" w:rsidP="00E178EC">
      <w:pPr>
        <w:spacing w:before="100" w:after="100"/>
        <w:ind w:firstLine="709"/>
        <w:jc w:val="both"/>
        <w:rPr>
          <w:bCs/>
          <w:spacing w:val="-2"/>
          <w:sz w:val="28"/>
          <w:szCs w:val="28"/>
          <w:lang w:val="en-US"/>
        </w:rPr>
      </w:pPr>
      <w:r w:rsidRPr="00F80B88">
        <w:rPr>
          <w:bCs/>
          <w:spacing w:val="-2"/>
          <w:sz w:val="28"/>
          <w:szCs w:val="28"/>
          <w:lang w:val="en-US"/>
        </w:rPr>
        <w:t xml:space="preserve">Đối với các chung cư thuộc diện phải dỡ bỏ </w:t>
      </w:r>
      <w:r w:rsidR="00A67FFC" w:rsidRPr="00F80B88">
        <w:rPr>
          <w:bCs/>
          <w:spacing w:val="-2"/>
          <w:sz w:val="28"/>
          <w:szCs w:val="28"/>
          <w:lang w:val="en-US"/>
        </w:rPr>
        <w:t xml:space="preserve">theo quy định của Luật nhà ở </w:t>
      </w:r>
      <w:r w:rsidR="00E43ABF" w:rsidRPr="00F80B88">
        <w:rPr>
          <w:rStyle w:val="FootnoteReference"/>
          <w:bCs/>
          <w:spacing w:val="-2"/>
          <w:sz w:val="28"/>
          <w:szCs w:val="28"/>
          <w:lang w:val="en-US"/>
        </w:rPr>
        <w:footnoteReference w:id="1"/>
      </w:r>
      <w:r w:rsidRPr="00F80B88">
        <w:rPr>
          <w:bCs/>
          <w:spacing w:val="-2"/>
          <w:sz w:val="28"/>
          <w:szCs w:val="28"/>
          <w:lang w:val="en-US"/>
        </w:rPr>
        <w:t xml:space="preserve"> hoặc di dời khẩn cấp theo pháp luật về xây dựng</w:t>
      </w:r>
      <w:r w:rsidR="00F80B88" w:rsidRPr="00F80B88">
        <w:rPr>
          <w:bCs/>
          <w:spacing w:val="-2"/>
          <w:sz w:val="28"/>
          <w:szCs w:val="28"/>
          <w:lang w:val="en-US"/>
        </w:rPr>
        <w:t xml:space="preserve"> (Nhà nguy hiểm cấp D)</w:t>
      </w:r>
      <w:r w:rsidRPr="00F80B88">
        <w:rPr>
          <w:bCs/>
          <w:spacing w:val="-2"/>
          <w:sz w:val="28"/>
          <w:szCs w:val="28"/>
          <w:lang w:val="en-US"/>
        </w:rPr>
        <w:t>, UBND Cấp xã, phường tổ chức di dời và lựa chọn nhà đầu tư  theo các hình thức của Nghị quyết này hoặc quy định pháp luật về xây dựng và pháp luật về nhà ở.</w:t>
      </w:r>
      <w:r w:rsidR="00E43ABF" w:rsidRPr="00F80B88">
        <w:rPr>
          <w:bCs/>
          <w:spacing w:val="-2"/>
          <w:sz w:val="28"/>
          <w:szCs w:val="28"/>
          <w:lang w:val="en-US"/>
        </w:rPr>
        <w:t xml:space="preserve"> UBND Cấp xã, phường có trách nhiệm bố trĩ chỗ ở tạm thời thực hiện di dời các chủ sở </w:t>
      </w:r>
      <w:r w:rsidR="00D03795" w:rsidRPr="00F80B88">
        <w:rPr>
          <w:bCs/>
          <w:spacing w:val="-2"/>
          <w:sz w:val="28"/>
          <w:szCs w:val="28"/>
          <w:lang w:val="en-US"/>
        </w:rPr>
        <w:t>hữu, người sử dụng nhà chung cư.</w:t>
      </w:r>
      <w:r w:rsidR="00D03795" w:rsidRPr="00F80B88">
        <w:rPr>
          <w:rStyle w:val="FootnoteReference"/>
          <w:bCs/>
          <w:spacing w:val="-2"/>
          <w:sz w:val="28"/>
          <w:szCs w:val="28"/>
          <w:lang w:val="en-US"/>
        </w:rPr>
        <w:footnoteReference w:id="2"/>
      </w:r>
    </w:p>
    <w:p w:rsidR="006C20DA" w:rsidRPr="00F80B88" w:rsidRDefault="006C20DA" w:rsidP="00E178EC">
      <w:pPr>
        <w:spacing w:before="100" w:after="100"/>
        <w:ind w:firstLine="709"/>
        <w:jc w:val="both"/>
        <w:rPr>
          <w:bCs/>
          <w:spacing w:val="-2"/>
          <w:sz w:val="28"/>
          <w:szCs w:val="28"/>
          <w:lang w:val="en-US"/>
        </w:rPr>
      </w:pPr>
      <w:r w:rsidRPr="00F80B88">
        <w:rPr>
          <w:bCs/>
          <w:spacing w:val="-2"/>
          <w:sz w:val="28"/>
          <w:szCs w:val="28"/>
          <w:lang w:val="en-US"/>
        </w:rPr>
        <w:t>Việc cải tạo xây dựng lại các chung cư không thuộc diện nguy hiểm cấp D, buộc phải di dời khẩn cấp theo pháp luật về xây dựng</w:t>
      </w:r>
      <w:r w:rsidR="00D03795" w:rsidRPr="00F80B88">
        <w:rPr>
          <w:bCs/>
          <w:spacing w:val="-2"/>
          <w:sz w:val="28"/>
          <w:szCs w:val="28"/>
          <w:lang w:val="en-US"/>
        </w:rPr>
        <w:t>, pháp luật về nhà ở</w:t>
      </w:r>
      <w:r w:rsidRPr="00F80B88">
        <w:rPr>
          <w:bCs/>
          <w:spacing w:val="-2"/>
          <w:sz w:val="28"/>
          <w:szCs w:val="28"/>
          <w:lang w:val="en-US"/>
        </w:rPr>
        <w:t xml:space="preserve"> được thực hiện như đối với d</w:t>
      </w:r>
      <w:r w:rsidR="00E43ABF" w:rsidRPr="00F80B88">
        <w:rPr>
          <w:bCs/>
          <w:spacing w:val="-2"/>
          <w:sz w:val="28"/>
          <w:szCs w:val="28"/>
          <w:lang w:val="en-US"/>
        </w:rPr>
        <w:t>ự án cải tạo chỉnh trang đô thị đồng bộ cả</w:t>
      </w:r>
      <w:r w:rsidR="00D03795" w:rsidRPr="00F80B88">
        <w:rPr>
          <w:bCs/>
          <w:spacing w:val="-2"/>
          <w:sz w:val="28"/>
          <w:szCs w:val="28"/>
          <w:lang w:val="en-US"/>
        </w:rPr>
        <w:t>c khu chung cư</w:t>
      </w:r>
      <w:r w:rsidR="00E43ABF" w:rsidRPr="00F80B88">
        <w:rPr>
          <w:bCs/>
          <w:spacing w:val="-2"/>
          <w:sz w:val="28"/>
          <w:szCs w:val="28"/>
          <w:lang w:val="en-US"/>
        </w:rPr>
        <w:t>,</w:t>
      </w:r>
      <w:r w:rsidR="00D03795" w:rsidRPr="00F80B88">
        <w:rPr>
          <w:bCs/>
          <w:spacing w:val="-2"/>
          <w:sz w:val="28"/>
          <w:szCs w:val="28"/>
          <w:lang w:val="en-US"/>
        </w:rPr>
        <w:t xml:space="preserve"> Pháp luật về cải tạo chung cư</w:t>
      </w:r>
      <w:r w:rsidR="00E65C72" w:rsidRPr="00F80B88">
        <w:rPr>
          <w:bCs/>
          <w:spacing w:val="-2"/>
          <w:sz w:val="28"/>
          <w:szCs w:val="28"/>
          <w:lang w:val="en-US"/>
        </w:rPr>
        <w:t>.</w:t>
      </w:r>
    </w:p>
    <w:p w:rsidR="001E7DED" w:rsidRPr="00F80B88" w:rsidRDefault="00EC7728" w:rsidP="006C20DA">
      <w:pPr>
        <w:spacing w:before="120" w:after="120"/>
        <w:ind w:firstLine="709"/>
        <w:jc w:val="both"/>
        <w:rPr>
          <w:b/>
          <w:bCs/>
          <w:sz w:val="28"/>
          <w:szCs w:val="28"/>
          <w:lang w:val="en-US"/>
        </w:rPr>
      </w:pPr>
      <w:r w:rsidRPr="00F80B88">
        <w:rPr>
          <w:b/>
          <w:bCs/>
          <w:sz w:val="28"/>
          <w:szCs w:val="28"/>
          <w:lang w:val="en-US"/>
        </w:rPr>
        <w:t xml:space="preserve">Điều </w:t>
      </w:r>
      <w:r w:rsidR="00F30712" w:rsidRPr="00F80B88">
        <w:rPr>
          <w:b/>
          <w:bCs/>
          <w:sz w:val="28"/>
          <w:szCs w:val="28"/>
          <w:lang w:val="en-US"/>
        </w:rPr>
        <w:t>8</w:t>
      </w:r>
      <w:r w:rsidRPr="00F80B88">
        <w:rPr>
          <w:b/>
          <w:bCs/>
          <w:sz w:val="28"/>
          <w:szCs w:val="28"/>
          <w:lang w:val="en-US"/>
        </w:rPr>
        <w:t>. Hình thức thực hiện dự án cải tạo, chỉnh trang đô thị</w:t>
      </w:r>
    </w:p>
    <w:p w:rsidR="001E7DED" w:rsidRPr="00F80B88" w:rsidRDefault="00EC7728" w:rsidP="00567CD7">
      <w:pPr>
        <w:spacing w:before="120" w:after="120"/>
        <w:ind w:firstLine="709"/>
        <w:jc w:val="both"/>
        <w:rPr>
          <w:bCs/>
          <w:sz w:val="28"/>
          <w:szCs w:val="28"/>
          <w:lang w:val="en-US"/>
        </w:rPr>
      </w:pPr>
      <w:r w:rsidRPr="00F80B88">
        <w:rPr>
          <w:bCs/>
          <w:sz w:val="28"/>
          <w:szCs w:val="28"/>
          <w:lang w:val="en-US"/>
        </w:rPr>
        <w:t xml:space="preserve">1. Dự án cải tạo, chỉnh trang đô thị bằng nguồn vốn </w:t>
      </w:r>
      <w:r w:rsidR="006C20DA" w:rsidRPr="00F80B88">
        <w:rPr>
          <w:bCs/>
          <w:sz w:val="28"/>
          <w:szCs w:val="28"/>
          <w:lang w:val="en-US"/>
        </w:rPr>
        <w:t xml:space="preserve">ngân sách, </w:t>
      </w:r>
      <w:r w:rsidRPr="00F80B88">
        <w:rPr>
          <w:bCs/>
          <w:sz w:val="28"/>
          <w:szCs w:val="28"/>
          <w:lang w:val="en-US"/>
        </w:rPr>
        <w:t>đầu tư công thực hiện theo quy đị</w:t>
      </w:r>
      <w:r w:rsidR="006C20DA" w:rsidRPr="00F80B88">
        <w:rPr>
          <w:bCs/>
          <w:sz w:val="28"/>
          <w:szCs w:val="28"/>
          <w:lang w:val="en-US"/>
        </w:rPr>
        <w:t xml:space="preserve">nh của pháp luật về đầu tư công và các quy định pháp luật liên quan. </w:t>
      </w:r>
    </w:p>
    <w:p w:rsidR="00EC7728" w:rsidRPr="00F80B88" w:rsidRDefault="006C20DA" w:rsidP="00567CD7">
      <w:pPr>
        <w:spacing w:before="120" w:after="120"/>
        <w:ind w:firstLine="709"/>
        <w:jc w:val="both"/>
        <w:rPr>
          <w:bCs/>
          <w:sz w:val="28"/>
          <w:szCs w:val="28"/>
          <w:lang w:val="en-US"/>
        </w:rPr>
      </w:pPr>
      <w:r w:rsidRPr="00F80B88">
        <w:rPr>
          <w:bCs/>
          <w:spacing w:val="-2"/>
          <w:sz w:val="28"/>
          <w:szCs w:val="28"/>
          <w:lang w:val="en-US"/>
        </w:rPr>
        <w:t>2</w:t>
      </w:r>
      <w:r w:rsidR="00EC7728" w:rsidRPr="00F80B88">
        <w:rPr>
          <w:bCs/>
          <w:spacing w:val="-2"/>
          <w:sz w:val="28"/>
          <w:szCs w:val="28"/>
          <w:lang w:val="en-US"/>
        </w:rPr>
        <w:t>. Thực hiện dự án cải tạo, chỉnh t</w:t>
      </w:r>
      <w:r w:rsidRPr="00F80B88">
        <w:rPr>
          <w:bCs/>
          <w:spacing w:val="-2"/>
          <w:sz w:val="28"/>
          <w:szCs w:val="28"/>
          <w:lang w:val="en-US"/>
        </w:rPr>
        <w:t>rang đô thị bằng nguồn vốn ngoài ngân sách được thực hiện theo các quy định tại</w:t>
      </w:r>
      <w:r w:rsidR="00F80B88" w:rsidRPr="00F80B88">
        <w:rPr>
          <w:bCs/>
          <w:spacing w:val="-2"/>
          <w:sz w:val="28"/>
          <w:szCs w:val="28"/>
          <w:lang w:val="en-US"/>
        </w:rPr>
        <w:t xml:space="preserve"> điều 10</w:t>
      </w:r>
      <w:r w:rsidRPr="00F80B88">
        <w:rPr>
          <w:bCs/>
          <w:spacing w:val="-2"/>
          <w:sz w:val="28"/>
          <w:szCs w:val="28"/>
          <w:lang w:val="en-US"/>
        </w:rPr>
        <w:t xml:space="preserve"> Nghị quyết này và các quy định pháp luật có liên quan.</w:t>
      </w:r>
    </w:p>
    <w:p w:rsidR="00EC7728" w:rsidRPr="00F80B88" w:rsidRDefault="00F30712" w:rsidP="00567CD7">
      <w:pPr>
        <w:spacing w:before="120" w:after="120"/>
        <w:ind w:firstLine="709"/>
        <w:jc w:val="both"/>
        <w:rPr>
          <w:b/>
          <w:bCs/>
          <w:sz w:val="28"/>
          <w:szCs w:val="28"/>
          <w:lang w:val="en-US"/>
        </w:rPr>
      </w:pPr>
      <w:r w:rsidRPr="00F80B88">
        <w:rPr>
          <w:b/>
          <w:bCs/>
          <w:sz w:val="28"/>
          <w:szCs w:val="28"/>
          <w:lang w:val="en-US"/>
        </w:rPr>
        <w:t>Điều 9</w:t>
      </w:r>
      <w:r w:rsidR="00EC7728" w:rsidRPr="00F80B88">
        <w:rPr>
          <w:b/>
          <w:bCs/>
          <w:sz w:val="28"/>
          <w:szCs w:val="28"/>
          <w:lang w:val="en-US"/>
        </w:rPr>
        <w:t>. Phân cấp, ủy quyền</w:t>
      </w:r>
    </w:p>
    <w:p w:rsidR="00920623" w:rsidRPr="00F80B88" w:rsidRDefault="00920623" w:rsidP="00567CD7">
      <w:pPr>
        <w:spacing w:before="120" w:after="120"/>
        <w:ind w:firstLine="709"/>
        <w:jc w:val="both"/>
        <w:rPr>
          <w:bCs/>
          <w:sz w:val="28"/>
          <w:szCs w:val="28"/>
          <w:lang w:val="en-US"/>
        </w:rPr>
      </w:pPr>
      <w:r w:rsidRPr="00F80B88">
        <w:rPr>
          <w:bCs/>
          <w:sz w:val="28"/>
          <w:szCs w:val="28"/>
          <w:lang w:val="en-US"/>
        </w:rPr>
        <w:t xml:space="preserve">1. UBND Cấp xã, phường thực hiện trách nhiệm chủ trì xác định phạm vi ranh giới các dự án cải tạo chỉnh trang đô thị bao gồm cả các dự án cai rtạo xây dựng lại các chung cư cũ ; chịu trách nhiệm trong việc đảm bảo các nguyên tắc quy định đối với công tác điều tra xã hội học lấy ý kiến </w:t>
      </w:r>
      <w:r w:rsidR="00B56DEA" w:rsidRPr="00F80B88">
        <w:rPr>
          <w:bCs/>
          <w:sz w:val="28"/>
          <w:szCs w:val="28"/>
          <w:lang w:val="en-US"/>
        </w:rPr>
        <w:t>đồng thuận của các chủ sở hữ</w:t>
      </w:r>
      <w:r w:rsidR="001537EC" w:rsidRPr="00F80B88">
        <w:rPr>
          <w:bCs/>
          <w:sz w:val="28"/>
          <w:szCs w:val="28"/>
          <w:lang w:val="en-US"/>
        </w:rPr>
        <w:t xml:space="preserve">u nhà và </w:t>
      </w:r>
      <w:r w:rsidR="001537EC" w:rsidRPr="00F80B88">
        <w:rPr>
          <w:bCs/>
          <w:sz w:val="28"/>
          <w:szCs w:val="28"/>
          <w:lang w:val="en-US"/>
        </w:rPr>
        <w:lastRenderedPageBreak/>
        <w:t>người sử dụng đất, ngườ</w:t>
      </w:r>
      <w:r w:rsidR="00B56DEA" w:rsidRPr="00F80B88">
        <w:rPr>
          <w:bCs/>
          <w:sz w:val="28"/>
          <w:szCs w:val="28"/>
          <w:lang w:val="en-US"/>
        </w:rPr>
        <w:t>i có nghĩ</w:t>
      </w:r>
      <w:r w:rsidR="001537EC" w:rsidRPr="00F80B88">
        <w:rPr>
          <w:bCs/>
          <w:sz w:val="28"/>
          <w:szCs w:val="28"/>
          <w:lang w:val="en-US"/>
        </w:rPr>
        <w:t>a</w:t>
      </w:r>
      <w:r w:rsidR="00B56DEA" w:rsidRPr="00F80B88">
        <w:rPr>
          <w:bCs/>
          <w:sz w:val="28"/>
          <w:szCs w:val="28"/>
          <w:lang w:val="en-US"/>
        </w:rPr>
        <w:t xml:space="preserve"> vụ và quyền lợi liên quan trong phạm vi dự án cải tạo chỉnh trang đô thị .</w:t>
      </w:r>
    </w:p>
    <w:p w:rsidR="00B56DEA" w:rsidRPr="00F80B88" w:rsidRDefault="00B56DEA" w:rsidP="00567CD7">
      <w:pPr>
        <w:spacing w:before="120" w:after="120"/>
        <w:ind w:firstLine="709"/>
        <w:jc w:val="both"/>
        <w:rPr>
          <w:bCs/>
          <w:sz w:val="28"/>
          <w:szCs w:val="28"/>
          <w:lang w:val="en-US"/>
        </w:rPr>
      </w:pPr>
      <w:r w:rsidRPr="00F80B88">
        <w:rPr>
          <w:bCs/>
          <w:sz w:val="28"/>
          <w:szCs w:val="28"/>
          <w:lang w:val="en-US"/>
        </w:rPr>
        <w:t xml:space="preserve">2. UBND Thành phố có trách nhiệm phê duyệt dự án cải tạo chỉnh trang đô thị </w:t>
      </w:r>
      <w:r w:rsidRPr="00F80B88">
        <w:rPr>
          <w:b/>
          <w:bCs/>
          <w:i/>
          <w:sz w:val="28"/>
          <w:szCs w:val="28"/>
          <w:lang w:val="en-US"/>
        </w:rPr>
        <w:t>(khoản 4 điều 20 - Luật Thủ đô)</w:t>
      </w:r>
      <w:r w:rsidRPr="00F80B88">
        <w:rPr>
          <w:bCs/>
          <w:sz w:val="28"/>
          <w:szCs w:val="28"/>
          <w:lang w:val="en-US"/>
        </w:rPr>
        <w:t xml:space="preserve"> ; Các Sở ban ngành thành phố thực hiện chức năng theo quy định được UBND Thành phố giao hoặc ủy quyền . </w:t>
      </w:r>
    </w:p>
    <w:p w:rsidR="00B56DEA" w:rsidRPr="00F80B88" w:rsidRDefault="00B56DEA" w:rsidP="00B56DEA">
      <w:pPr>
        <w:spacing w:before="60" w:after="60"/>
        <w:ind w:firstLine="709"/>
        <w:jc w:val="both"/>
        <w:rPr>
          <w:b/>
          <w:bCs/>
          <w:sz w:val="28"/>
          <w:szCs w:val="28"/>
        </w:rPr>
      </w:pPr>
      <w:r w:rsidRPr="00F80B88">
        <w:rPr>
          <w:bCs/>
          <w:spacing w:val="-4"/>
          <w:sz w:val="28"/>
          <w:szCs w:val="28"/>
          <w:lang w:val="en-US"/>
        </w:rPr>
        <w:t xml:space="preserve">3. UBND Thành phố ban hành quy định trình tự thủ tục lập và triển khai thực hiện các dự án cải tạo chỉnh trang đô thị tuân thủ các quy định tại nghị quyết này . </w:t>
      </w:r>
    </w:p>
    <w:p w:rsidR="00DE360D" w:rsidRPr="00F80B88" w:rsidRDefault="00F30712" w:rsidP="00567CD7">
      <w:pPr>
        <w:tabs>
          <w:tab w:val="right" w:pos="9071"/>
        </w:tabs>
        <w:spacing w:before="140" w:after="140"/>
        <w:ind w:firstLine="709"/>
        <w:jc w:val="both"/>
        <w:rPr>
          <w:b/>
          <w:bCs/>
          <w:sz w:val="28"/>
          <w:szCs w:val="28"/>
          <w:lang w:val="en-US"/>
        </w:rPr>
      </w:pPr>
      <w:r w:rsidRPr="00F80B88">
        <w:rPr>
          <w:b/>
          <w:bCs/>
          <w:sz w:val="28"/>
          <w:szCs w:val="28"/>
          <w:lang w:val="en-US"/>
        </w:rPr>
        <w:t>Điều 10</w:t>
      </w:r>
      <w:r w:rsidR="00DE360D" w:rsidRPr="00F80B88">
        <w:rPr>
          <w:b/>
          <w:bCs/>
          <w:sz w:val="28"/>
          <w:szCs w:val="28"/>
          <w:lang w:val="en-US"/>
        </w:rPr>
        <w:t xml:space="preserve">. </w:t>
      </w:r>
      <w:r w:rsidR="006C20DA" w:rsidRPr="00F80B88">
        <w:rPr>
          <w:b/>
          <w:bCs/>
          <w:sz w:val="28"/>
          <w:szCs w:val="28"/>
          <w:lang w:val="en-US"/>
        </w:rPr>
        <w:t>Một</w:t>
      </w:r>
      <w:r w:rsidR="008A0013" w:rsidRPr="00F80B88">
        <w:rPr>
          <w:b/>
          <w:bCs/>
          <w:sz w:val="28"/>
          <w:szCs w:val="28"/>
          <w:lang w:val="en-US"/>
        </w:rPr>
        <w:t xml:space="preserve"> số quy định về trình tự</w:t>
      </w:r>
      <w:r w:rsidR="006C20DA" w:rsidRPr="00F80B88">
        <w:rPr>
          <w:b/>
          <w:bCs/>
          <w:sz w:val="28"/>
          <w:szCs w:val="28"/>
          <w:lang w:val="en-US"/>
        </w:rPr>
        <w:t xml:space="preserve"> triển khai lập và thực hiện d</w:t>
      </w:r>
      <w:r w:rsidR="00E43ABF" w:rsidRPr="00F80B88">
        <w:rPr>
          <w:b/>
          <w:bCs/>
          <w:sz w:val="28"/>
          <w:szCs w:val="28"/>
          <w:lang w:val="en-US"/>
        </w:rPr>
        <w:t>ự án cải tạo chỉnh trang đô thị</w:t>
      </w:r>
      <w:r w:rsidR="006C20DA" w:rsidRPr="00F80B88">
        <w:rPr>
          <w:b/>
          <w:bCs/>
          <w:sz w:val="28"/>
          <w:szCs w:val="28"/>
          <w:lang w:val="en-US"/>
        </w:rPr>
        <w:t>.</w:t>
      </w:r>
    </w:p>
    <w:p w:rsidR="006C20DA" w:rsidRPr="00F80B88" w:rsidRDefault="000C7D0E" w:rsidP="00567CD7">
      <w:pPr>
        <w:tabs>
          <w:tab w:val="right" w:pos="9071"/>
        </w:tabs>
        <w:spacing w:before="140" w:after="140"/>
        <w:ind w:firstLine="709"/>
        <w:jc w:val="both"/>
        <w:rPr>
          <w:bCs/>
          <w:sz w:val="28"/>
          <w:szCs w:val="28"/>
          <w:lang w:val="en-US"/>
        </w:rPr>
      </w:pPr>
      <w:r w:rsidRPr="00F80B88">
        <w:rPr>
          <w:bCs/>
          <w:i/>
          <w:sz w:val="28"/>
          <w:szCs w:val="28"/>
          <w:u w:val="single"/>
          <w:lang w:val="en-US"/>
        </w:rPr>
        <w:t>1.</w:t>
      </w:r>
      <w:r w:rsidR="00F76F33" w:rsidRPr="00F80B88">
        <w:rPr>
          <w:bCs/>
          <w:i/>
          <w:sz w:val="28"/>
          <w:szCs w:val="28"/>
          <w:u w:val="single"/>
          <w:lang w:val="en-US"/>
        </w:rPr>
        <w:t>Trường hợp chủ sở hữu nhà và người sử dụng đất đồng thuận lựa chọn nhà đầu tư lập dự án cải tạo chỉnh trang đô thị</w:t>
      </w:r>
      <w:r w:rsidR="00F76F33" w:rsidRPr="00F80B88">
        <w:rPr>
          <w:bCs/>
          <w:i/>
          <w:sz w:val="28"/>
          <w:szCs w:val="28"/>
          <w:lang w:val="en-US"/>
        </w:rPr>
        <w:t>:</w:t>
      </w:r>
      <w:r w:rsidR="00F76F33" w:rsidRPr="00F80B88">
        <w:rPr>
          <w:bCs/>
          <w:sz w:val="28"/>
          <w:szCs w:val="28"/>
          <w:lang w:val="en-US"/>
        </w:rPr>
        <w:t xml:space="preserve"> </w:t>
      </w:r>
      <w:r w:rsidRPr="00F80B88">
        <w:rPr>
          <w:bCs/>
          <w:sz w:val="28"/>
          <w:szCs w:val="28"/>
          <w:lang w:val="en-US"/>
        </w:rPr>
        <w:t xml:space="preserve"> UBND Cấp xã phường cùng các sở ngành </w:t>
      </w:r>
      <w:r w:rsidR="00B37A3B" w:rsidRPr="00F80B88">
        <w:rPr>
          <w:bCs/>
          <w:sz w:val="28"/>
          <w:szCs w:val="28"/>
          <w:lang w:val="en-US"/>
        </w:rPr>
        <w:t xml:space="preserve">liên qua có trách nhiệm đề xuất, trình UBND Thành phố chấp thuận </w:t>
      </w:r>
      <w:r w:rsidRPr="00F80B88">
        <w:rPr>
          <w:bCs/>
          <w:sz w:val="28"/>
          <w:szCs w:val="28"/>
          <w:lang w:val="en-US"/>
        </w:rPr>
        <w:t xml:space="preserve">phạm vi ranh giới các khu vực cần thực hiện </w:t>
      </w:r>
      <w:r w:rsidR="001F2449" w:rsidRPr="00F80B88">
        <w:rPr>
          <w:bCs/>
          <w:sz w:val="28"/>
          <w:szCs w:val="28"/>
          <w:lang w:val="en-US"/>
        </w:rPr>
        <w:t>cải tạo chỉnh trang đô thị t</w:t>
      </w:r>
      <w:r w:rsidR="00272359" w:rsidRPr="00F80B88">
        <w:rPr>
          <w:bCs/>
          <w:sz w:val="28"/>
          <w:szCs w:val="28"/>
          <w:lang w:val="en-US"/>
        </w:rPr>
        <w:t>heo các hình thức quy định tại Đ</w:t>
      </w:r>
      <w:r w:rsidR="001F2449" w:rsidRPr="00F80B88">
        <w:rPr>
          <w:bCs/>
          <w:sz w:val="28"/>
          <w:szCs w:val="28"/>
          <w:lang w:val="en-US"/>
        </w:rPr>
        <w:t>iều 5.</w:t>
      </w:r>
    </w:p>
    <w:p w:rsidR="001F2449" w:rsidRPr="00F80B88" w:rsidRDefault="001F2449" w:rsidP="00567CD7">
      <w:pPr>
        <w:tabs>
          <w:tab w:val="right" w:pos="9071"/>
        </w:tabs>
        <w:spacing w:before="140" w:after="140"/>
        <w:ind w:firstLine="709"/>
        <w:jc w:val="both"/>
        <w:rPr>
          <w:bCs/>
          <w:sz w:val="28"/>
          <w:szCs w:val="28"/>
          <w:lang w:val="en-US"/>
        </w:rPr>
      </w:pPr>
      <w:r w:rsidRPr="00F80B88">
        <w:rPr>
          <w:bCs/>
          <w:sz w:val="28"/>
          <w:szCs w:val="28"/>
          <w:lang w:val="en-US"/>
        </w:rPr>
        <w:t xml:space="preserve">-Chủ sở hữu nhà và người sử dụng đất có nghĩa vụ và quyền đề xuất, lựa chọn nhà đầu tư lập và triển </w:t>
      </w:r>
      <w:r w:rsidR="00B37A3B" w:rsidRPr="00F80B88">
        <w:rPr>
          <w:bCs/>
          <w:sz w:val="28"/>
          <w:szCs w:val="28"/>
          <w:lang w:val="en-US"/>
        </w:rPr>
        <w:t xml:space="preserve">khai thực hiện dự án cải tạo chỉnh trang đô thị theo quy định tại điểm b. khoản 1 điều 7 Nghị quyết này. </w:t>
      </w:r>
    </w:p>
    <w:p w:rsidR="008A0013" w:rsidRPr="00F80B88" w:rsidRDefault="001E3175" w:rsidP="001E3175">
      <w:pPr>
        <w:tabs>
          <w:tab w:val="right" w:pos="0"/>
        </w:tabs>
        <w:spacing w:before="140" w:after="140"/>
        <w:jc w:val="both"/>
        <w:rPr>
          <w:bCs/>
          <w:sz w:val="28"/>
          <w:szCs w:val="28"/>
          <w:lang w:val="en-US"/>
        </w:rPr>
      </w:pPr>
      <w:r w:rsidRPr="00F80B88">
        <w:rPr>
          <w:bCs/>
          <w:sz w:val="28"/>
          <w:szCs w:val="28"/>
          <w:lang w:val="en-US"/>
        </w:rPr>
        <w:tab/>
        <w:t xml:space="preserve">Doanh nghiệp được lựa chọn phải đáp ứng các quy định tại Điều 9 . Luật kinh doanh bất động sản (Quy định về điều kiện của các tổ chức cá nhân khi kinh doanh bất động sản) </w:t>
      </w:r>
    </w:p>
    <w:p w:rsidR="00F76F33" w:rsidRPr="00F80B88" w:rsidRDefault="00F76F33" w:rsidP="001E3175">
      <w:pPr>
        <w:tabs>
          <w:tab w:val="right" w:pos="0"/>
        </w:tabs>
        <w:spacing w:before="140" w:after="140"/>
        <w:jc w:val="both"/>
        <w:rPr>
          <w:bCs/>
          <w:sz w:val="28"/>
          <w:szCs w:val="28"/>
          <w:lang w:val="en-US"/>
        </w:rPr>
      </w:pPr>
      <w:r w:rsidRPr="00F80B88">
        <w:rPr>
          <w:bCs/>
          <w:sz w:val="28"/>
          <w:szCs w:val="28"/>
          <w:lang w:val="en-US"/>
        </w:rPr>
        <w:tab/>
        <w:t xml:space="preserve">- Nhà đầu tư đề nghị giao chủ đầu tư đến Sở Xây dựng để thẩm định trình UBND Cấp tỉnh quyết định giao chủ đầu tư thời hạn thẩm định </w:t>
      </w:r>
      <w:r w:rsidR="0076034B" w:rsidRPr="00F80B88">
        <w:rPr>
          <w:bCs/>
          <w:sz w:val="28"/>
          <w:szCs w:val="28"/>
          <w:lang w:val="en-US"/>
        </w:rPr>
        <w:t xml:space="preserve">30 ngày kê từ ngày nhận đủ hồ sơ theo quy định. </w:t>
      </w:r>
    </w:p>
    <w:p w:rsidR="0059077F" w:rsidRPr="00F80B88" w:rsidRDefault="0076034B" w:rsidP="001E3175">
      <w:pPr>
        <w:tabs>
          <w:tab w:val="right" w:pos="0"/>
        </w:tabs>
        <w:spacing w:before="140" w:after="140"/>
        <w:jc w:val="both"/>
        <w:rPr>
          <w:bCs/>
          <w:sz w:val="28"/>
          <w:szCs w:val="28"/>
          <w:lang w:val="en-US"/>
        </w:rPr>
      </w:pPr>
      <w:r w:rsidRPr="00F80B88">
        <w:rPr>
          <w:bCs/>
          <w:sz w:val="28"/>
          <w:szCs w:val="28"/>
          <w:lang w:val="en-US"/>
        </w:rPr>
        <w:tab/>
        <w:t>-</w:t>
      </w:r>
      <w:r w:rsidRPr="00F80B88">
        <w:rPr>
          <w:bCs/>
          <w:i/>
          <w:sz w:val="28"/>
          <w:szCs w:val="28"/>
          <w:lang w:val="en-US"/>
        </w:rPr>
        <w:t>Nội dung thẩm định</w:t>
      </w:r>
      <w:r w:rsidRPr="00F80B88">
        <w:rPr>
          <w:bCs/>
          <w:sz w:val="28"/>
          <w:szCs w:val="28"/>
          <w:lang w:val="en-US"/>
        </w:rPr>
        <w:t xml:space="preserve"> </w:t>
      </w:r>
      <w:r w:rsidR="0059077F" w:rsidRPr="00F80B88">
        <w:rPr>
          <w:bCs/>
          <w:sz w:val="28"/>
          <w:szCs w:val="28"/>
          <w:lang w:val="en-US"/>
        </w:rPr>
        <w:t>hồ sơ đề xuất chủ trương đầu tư và</w:t>
      </w:r>
      <w:r w:rsidR="001537EC" w:rsidRPr="00F80B88">
        <w:rPr>
          <w:bCs/>
          <w:sz w:val="28"/>
          <w:szCs w:val="28"/>
          <w:lang w:val="en-US"/>
        </w:rPr>
        <w:t xml:space="preserve"> chấp thuận nhà đầu tư các dự án cải tạo chỉnh trang đô thị  (đối với trường hợp tái thiết theo hình thức lựa chọn </w:t>
      </w:r>
    </w:p>
    <w:p w:rsidR="0076034B" w:rsidRPr="00F80B88" w:rsidRDefault="0076034B" w:rsidP="001E3175">
      <w:pPr>
        <w:tabs>
          <w:tab w:val="right" w:pos="0"/>
        </w:tabs>
        <w:spacing w:before="140" w:after="140"/>
        <w:jc w:val="both"/>
        <w:rPr>
          <w:bCs/>
          <w:sz w:val="28"/>
          <w:szCs w:val="28"/>
          <w:lang w:val="en-US"/>
        </w:rPr>
      </w:pPr>
      <w:r w:rsidRPr="00F80B88">
        <w:rPr>
          <w:bCs/>
          <w:sz w:val="28"/>
          <w:szCs w:val="28"/>
          <w:lang w:val="en-US"/>
        </w:rPr>
        <w:t xml:space="preserve">(1) Các điều kiện về năng lực nhà đầu tư theo quy định </w:t>
      </w:r>
      <w:r w:rsidR="0059077F" w:rsidRPr="00F80B88">
        <w:rPr>
          <w:bCs/>
          <w:sz w:val="28"/>
          <w:szCs w:val="28"/>
          <w:lang w:val="en-US"/>
        </w:rPr>
        <w:t xml:space="preserve">pháp luật kinh doanh bất động sản  pháp luật về xây dựng, pháp luật về nhà ở. </w:t>
      </w:r>
    </w:p>
    <w:p w:rsidR="0059077F" w:rsidRPr="00F80B88" w:rsidRDefault="0059077F" w:rsidP="001E3175">
      <w:pPr>
        <w:tabs>
          <w:tab w:val="right" w:pos="0"/>
        </w:tabs>
        <w:spacing w:before="140" w:after="140"/>
        <w:jc w:val="both"/>
        <w:rPr>
          <w:bCs/>
          <w:sz w:val="28"/>
          <w:szCs w:val="28"/>
          <w:lang w:val="en-US"/>
        </w:rPr>
      </w:pPr>
      <w:r w:rsidRPr="00F80B88">
        <w:rPr>
          <w:bCs/>
          <w:sz w:val="28"/>
          <w:szCs w:val="28"/>
          <w:lang w:val="en-US"/>
        </w:rPr>
        <w:t>(2) Phương án đề xuất đầu tư đảm bảo tuân thủ các chỉ tiêu và định hướng quy hoạch cũng như các yêu cầu về tiêu chuẩn quy chuẩn có liên quan.</w:t>
      </w:r>
    </w:p>
    <w:p w:rsidR="0059077F" w:rsidRPr="00F80B88" w:rsidRDefault="0059077F" w:rsidP="001E3175">
      <w:pPr>
        <w:tabs>
          <w:tab w:val="right" w:pos="0"/>
        </w:tabs>
        <w:spacing w:before="140" w:after="140"/>
        <w:jc w:val="both"/>
        <w:rPr>
          <w:bCs/>
          <w:sz w:val="28"/>
          <w:szCs w:val="28"/>
          <w:lang w:val="en-US"/>
        </w:rPr>
      </w:pPr>
      <w:r w:rsidRPr="00F80B88">
        <w:rPr>
          <w:bCs/>
          <w:sz w:val="28"/>
          <w:szCs w:val="28"/>
          <w:lang w:val="en-US"/>
        </w:rPr>
        <w:t xml:space="preserve">(3) Phương án tạm cư, tái định cư được sự đồng thuận của người sở hữu nhà người sử dụng đất </w:t>
      </w:r>
    </w:p>
    <w:p w:rsidR="0059077F" w:rsidRPr="00F80B88" w:rsidRDefault="0059077F" w:rsidP="001E3175">
      <w:pPr>
        <w:tabs>
          <w:tab w:val="right" w:pos="0"/>
        </w:tabs>
        <w:spacing w:before="140" w:after="140"/>
        <w:jc w:val="both"/>
        <w:rPr>
          <w:bCs/>
          <w:sz w:val="28"/>
          <w:szCs w:val="28"/>
          <w:lang w:val="en-US"/>
        </w:rPr>
      </w:pPr>
      <w:r w:rsidRPr="00F80B88">
        <w:rPr>
          <w:bCs/>
          <w:sz w:val="28"/>
          <w:szCs w:val="28"/>
          <w:lang w:val="en-US"/>
        </w:rPr>
        <w:t xml:space="preserve">(4) Phương án khai thác sản phẩm nhà ở theo quy định pháp luật về nhà ở. Phương án quản lý vận hành sau đầu tư đối với các dự án tái thiết đô thị có quy mô lớn hơn hoặc bằng 2 ha. </w:t>
      </w:r>
    </w:p>
    <w:p w:rsidR="0059077F" w:rsidRPr="00F80B88" w:rsidRDefault="0059077F" w:rsidP="001E3175">
      <w:pPr>
        <w:tabs>
          <w:tab w:val="right" w:pos="0"/>
        </w:tabs>
        <w:spacing w:before="140" w:after="140"/>
        <w:jc w:val="both"/>
        <w:rPr>
          <w:bCs/>
          <w:sz w:val="28"/>
          <w:szCs w:val="28"/>
          <w:lang w:val="en-US"/>
        </w:rPr>
      </w:pPr>
      <w:r w:rsidRPr="00F80B88">
        <w:rPr>
          <w:bCs/>
          <w:sz w:val="28"/>
          <w:szCs w:val="28"/>
          <w:lang w:val="en-US"/>
        </w:rPr>
        <w:t xml:space="preserve">(5) </w:t>
      </w:r>
      <w:r w:rsidR="001537EC" w:rsidRPr="00F80B88">
        <w:rPr>
          <w:bCs/>
          <w:sz w:val="28"/>
          <w:szCs w:val="28"/>
          <w:lang w:val="en-US"/>
        </w:rPr>
        <w:t>Hồ sơ xác định phạm vi dự án cải tạo chỉnh trang đô thị và kết quả điều tra xã hội học ý kiến đồng thuận của các chủ sở hữu nhà và người sử dụng đất trong phạm vi dự án. Phạm vi dự án được đề xuất trên cơ sở xác nhận của chính quyền địa phương và các chủ sở hữu nhà, người sử dụng đất .</w:t>
      </w:r>
    </w:p>
    <w:p w:rsidR="001537EC" w:rsidRPr="00F80B88" w:rsidRDefault="00D22EBF" w:rsidP="001E3175">
      <w:pPr>
        <w:tabs>
          <w:tab w:val="right" w:pos="0"/>
        </w:tabs>
        <w:spacing w:before="140" w:after="140"/>
        <w:jc w:val="both"/>
        <w:rPr>
          <w:bCs/>
          <w:sz w:val="28"/>
          <w:szCs w:val="28"/>
          <w:lang w:val="en-US"/>
        </w:rPr>
      </w:pPr>
      <w:r w:rsidRPr="00F80B88">
        <w:rPr>
          <w:bCs/>
          <w:sz w:val="28"/>
          <w:szCs w:val="28"/>
          <w:lang w:val="en-US"/>
        </w:rPr>
        <w:lastRenderedPageBreak/>
        <w:tab/>
        <w:t>- Trong thời gian 07 ngày</w:t>
      </w:r>
      <w:r w:rsidR="00587B5A" w:rsidRPr="00F80B88">
        <w:rPr>
          <w:bCs/>
          <w:sz w:val="28"/>
          <w:szCs w:val="28"/>
          <w:lang w:val="en-US"/>
        </w:rPr>
        <w:t xml:space="preserve">, kể từ ngày nhận được hồ sơ và báo cáo thẩm định UBND Cấp tỉnh có ý kiến về việc chấp thuận đề xuất giao chủ đầu tư . </w:t>
      </w:r>
    </w:p>
    <w:p w:rsidR="006C20DA" w:rsidRPr="00F80B88" w:rsidRDefault="000B74C9" w:rsidP="00567CD7">
      <w:pPr>
        <w:tabs>
          <w:tab w:val="right" w:pos="9071"/>
        </w:tabs>
        <w:spacing w:before="140" w:after="140"/>
        <w:ind w:firstLine="709"/>
        <w:jc w:val="both"/>
        <w:rPr>
          <w:bCs/>
          <w:sz w:val="28"/>
          <w:szCs w:val="28"/>
          <w:lang w:val="en-US"/>
        </w:rPr>
      </w:pPr>
      <w:r w:rsidRPr="00F80B88">
        <w:rPr>
          <w:bCs/>
          <w:sz w:val="28"/>
          <w:szCs w:val="28"/>
          <w:lang w:val="en-US"/>
        </w:rPr>
        <w:t>2. Sở Xây dựng thống nhất mẫu phiếu điều tra lấy ý kiến các chủ sở hữu nhà và người sử dụng đất, có quyền lợi và nghĩa vụ liên quan trong phạm vi d</w:t>
      </w:r>
      <w:r w:rsidR="00F74D15" w:rsidRPr="00F80B88">
        <w:rPr>
          <w:bCs/>
          <w:sz w:val="28"/>
          <w:szCs w:val="28"/>
          <w:lang w:val="en-US"/>
        </w:rPr>
        <w:t xml:space="preserve">ự án cái tạo chỉnh trang đô thị đảm bảo các nguyên tắc quy định tại Điều 4. Nghị quyết này. </w:t>
      </w:r>
    </w:p>
    <w:p w:rsidR="000B74C9" w:rsidRPr="00F80B88" w:rsidRDefault="000B74C9" w:rsidP="00567CD7">
      <w:pPr>
        <w:tabs>
          <w:tab w:val="right" w:pos="9071"/>
        </w:tabs>
        <w:spacing w:before="140" w:after="140"/>
        <w:ind w:firstLine="709"/>
        <w:jc w:val="both"/>
        <w:rPr>
          <w:bCs/>
          <w:sz w:val="28"/>
          <w:szCs w:val="28"/>
          <w:lang w:val="en-US"/>
        </w:rPr>
      </w:pPr>
      <w:r w:rsidRPr="00F80B88">
        <w:rPr>
          <w:bCs/>
          <w:sz w:val="28"/>
          <w:szCs w:val="28"/>
          <w:lang w:val="en-US"/>
        </w:rPr>
        <w:t xml:space="preserve">-UBND Cấp xã, tổ chức lấy ý kiến các chủ sở hữu nhà và người sử dụng đất trong phạm vi dự kiến lập dự án cải tạo chỉnh trang đô thị. Trường hợp 100% </w:t>
      </w:r>
      <w:r w:rsidR="00C9594E" w:rsidRPr="00F80B88">
        <w:rPr>
          <w:bCs/>
          <w:sz w:val="28"/>
          <w:szCs w:val="28"/>
          <w:lang w:val="en-US"/>
        </w:rPr>
        <w:t xml:space="preserve">chủ sở hữu nhà và người sử dụng đất đồng thuận </w:t>
      </w:r>
      <w:r w:rsidR="00B45652" w:rsidRPr="00F80B88">
        <w:rPr>
          <w:bCs/>
          <w:sz w:val="28"/>
          <w:szCs w:val="28"/>
          <w:lang w:val="en-US"/>
        </w:rPr>
        <w:t>và đề xuấ</w:t>
      </w:r>
      <w:r w:rsidR="00E50F4B" w:rsidRPr="00F80B88">
        <w:rPr>
          <w:bCs/>
          <w:sz w:val="28"/>
          <w:szCs w:val="28"/>
          <w:lang w:val="en-US"/>
        </w:rPr>
        <w:t xml:space="preserve">t lập dự án cải tạo chỉnh trang đô thị UBND cấp xã có trách nhiệm xác nhận kết quả đồng thuận và đề xuất này theo các nguyên tắc được quy định tại Nghị quyết này. </w:t>
      </w:r>
    </w:p>
    <w:p w:rsidR="00B45652" w:rsidRPr="00F80B88" w:rsidRDefault="009D07D2" w:rsidP="00567CD7">
      <w:pPr>
        <w:tabs>
          <w:tab w:val="right" w:pos="9071"/>
        </w:tabs>
        <w:spacing w:before="140" w:after="140"/>
        <w:ind w:firstLine="709"/>
        <w:jc w:val="both"/>
        <w:rPr>
          <w:bCs/>
          <w:sz w:val="28"/>
          <w:szCs w:val="28"/>
          <w:lang w:val="en-US"/>
        </w:rPr>
      </w:pPr>
      <w:r w:rsidRPr="00F80B88">
        <w:rPr>
          <w:bCs/>
          <w:sz w:val="28"/>
          <w:szCs w:val="28"/>
          <w:lang w:val="en-US"/>
        </w:rPr>
        <w:t xml:space="preserve">3. Chủ đầu tư dự án cải tạo, chỉnh trang đô thị đã được các chủ sở hữu nhà, người sử dụng đất lựa chọn có trách nhiệm tổ chức lập, trình duyệt quy hoạch chi tiết theo quy định của pháp luật về quy hoạch đô thị; lập, trình </w:t>
      </w:r>
      <w:r w:rsidR="00B45652" w:rsidRPr="00F80B88">
        <w:rPr>
          <w:bCs/>
          <w:sz w:val="28"/>
          <w:szCs w:val="28"/>
          <w:lang w:val="en-US"/>
        </w:rPr>
        <w:t xml:space="preserve">UBND Thành phố </w:t>
      </w:r>
      <w:r w:rsidRPr="00F80B88">
        <w:rPr>
          <w:bCs/>
          <w:sz w:val="28"/>
          <w:szCs w:val="28"/>
          <w:lang w:val="en-US"/>
        </w:rPr>
        <w:t xml:space="preserve">duyệt dự án cải tạo, chỉnh trang đô thị </w:t>
      </w:r>
      <w:r w:rsidR="00B45652" w:rsidRPr="00F80B88">
        <w:rPr>
          <w:rStyle w:val="FootnoteReference"/>
          <w:bCs/>
          <w:sz w:val="28"/>
          <w:szCs w:val="28"/>
          <w:lang w:val="en-US"/>
        </w:rPr>
        <w:footnoteReference w:id="3"/>
      </w:r>
      <w:r w:rsidR="00B45652" w:rsidRPr="00F80B88">
        <w:rPr>
          <w:bCs/>
          <w:sz w:val="28"/>
          <w:szCs w:val="28"/>
          <w:lang w:val="en-US"/>
        </w:rPr>
        <w:t>; Sở Xây dựng là cơ quan đầu mối tổ chức thẩm định chủ trương đầu tư các dự án cải tạo chỉnh trang đô thị.</w:t>
      </w:r>
      <w:r w:rsidR="00272359" w:rsidRPr="00F80B88">
        <w:rPr>
          <w:bCs/>
          <w:sz w:val="28"/>
          <w:szCs w:val="28"/>
          <w:lang w:val="en-US"/>
        </w:rPr>
        <w:t xml:space="preserve"> </w:t>
      </w:r>
    </w:p>
    <w:p w:rsidR="009D07D2" w:rsidRPr="00F80B88" w:rsidRDefault="007B5D31" w:rsidP="00567CD7">
      <w:pPr>
        <w:tabs>
          <w:tab w:val="right" w:pos="9071"/>
        </w:tabs>
        <w:spacing w:before="140" w:after="140"/>
        <w:ind w:firstLine="709"/>
        <w:jc w:val="both"/>
        <w:rPr>
          <w:bCs/>
          <w:sz w:val="28"/>
          <w:szCs w:val="28"/>
          <w:lang w:val="en-US"/>
        </w:rPr>
      </w:pPr>
      <w:r w:rsidRPr="00F80B88">
        <w:rPr>
          <w:bCs/>
          <w:sz w:val="28"/>
          <w:szCs w:val="28"/>
          <w:lang w:val="en-US"/>
        </w:rPr>
        <w:t xml:space="preserve">Trường hợp các chủ sở hữu nhà, người sử dụng đất góp quyền sử dụng đất để mở rộng quỹ đất sử dụng vào mục đích công cộng </w:t>
      </w:r>
      <w:r w:rsidR="00815E6B" w:rsidRPr="00F80B88">
        <w:rPr>
          <w:bCs/>
          <w:sz w:val="28"/>
          <w:szCs w:val="28"/>
          <w:lang w:val="en-US"/>
        </w:rPr>
        <w:t xml:space="preserve">không nhằm mục đích kinh doanh phục vụ cải tạo chỉnh trang đô thị và không lựa chọn chủ đầu tư thì UBND cấp xã, phường thực hiện vai trò chủ đầu tư dự án. </w:t>
      </w:r>
    </w:p>
    <w:p w:rsidR="00815E6B" w:rsidRPr="00F80B88" w:rsidRDefault="00815E6B" w:rsidP="00567CD7">
      <w:pPr>
        <w:tabs>
          <w:tab w:val="right" w:pos="9071"/>
        </w:tabs>
        <w:spacing w:before="140" w:after="140"/>
        <w:ind w:firstLine="709"/>
        <w:jc w:val="both"/>
        <w:rPr>
          <w:bCs/>
          <w:sz w:val="28"/>
          <w:szCs w:val="28"/>
          <w:lang w:val="en-US"/>
        </w:rPr>
      </w:pPr>
      <w:r w:rsidRPr="00F80B88">
        <w:rPr>
          <w:bCs/>
          <w:sz w:val="28"/>
          <w:szCs w:val="28"/>
          <w:lang w:val="en-US"/>
        </w:rPr>
        <w:t xml:space="preserve">4. Đối với các khu vực được xác định cần cải tạo chỉnh trang đô thị theo quy định tại khoản 1 mà chưa có dự án theo quy định tại khoản 3 điều này, UBND Cấp </w:t>
      </w:r>
      <w:r w:rsidR="00031503" w:rsidRPr="00F80B88">
        <w:rPr>
          <w:bCs/>
          <w:sz w:val="28"/>
          <w:szCs w:val="28"/>
          <w:lang w:val="en-US"/>
        </w:rPr>
        <w:t>xã phườ</w:t>
      </w:r>
      <w:r w:rsidRPr="00F80B88">
        <w:rPr>
          <w:bCs/>
          <w:sz w:val="28"/>
          <w:szCs w:val="28"/>
          <w:lang w:val="en-US"/>
        </w:rPr>
        <w:t>ng</w:t>
      </w:r>
      <w:r w:rsidR="00031503" w:rsidRPr="00F80B88">
        <w:rPr>
          <w:bCs/>
          <w:sz w:val="28"/>
          <w:szCs w:val="28"/>
          <w:lang w:val="en-US"/>
        </w:rPr>
        <w:t>, Sở Xây dựng</w:t>
      </w:r>
      <w:r w:rsidRPr="00F80B88">
        <w:rPr>
          <w:bCs/>
          <w:sz w:val="28"/>
          <w:szCs w:val="28"/>
          <w:lang w:val="en-US"/>
        </w:rPr>
        <w:t xml:space="preserve"> có trách nhiệm công bố công khai các khu vực cần cải tạo chỉnh trang đô </w:t>
      </w:r>
      <w:r w:rsidR="00031503" w:rsidRPr="00F80B88">
        <w:rPr>
          <w:bCs/>
          <w:sz w:val="28"/>
          <w:szCs w:val="28"/>
          <w:lang w:val="en-US"/>
        </w:rPr>
        <w:t>thị; kế hoạch và nội dung công bố công khai các khu vực cần cải tạo chỉnh trang đô thị được cân đối và thống nhất chung trên toàn thành phố theo kế hoạch về cải tạo chỉnh trang đô thị.</w:t>
      </w:r>
      <w:r w:rsidR="00C45AEA" w:rsidRPr="00F80B88">
        <w:rPr>
          <w:bCs/>
          <w:sz w:val="28"/>
          <w:szCs w:val="28"/>
          <w:lang w:val="en-US"/>
        </w:rPr>
        <w:t xml:space="preserve"> </w:t>
      </w:r>
    </w:p>
    <w:p w:rsidR="00C45AEA" w:rsidRPr="00F80B88" w:rsidRDefault="00C45AEA" w:rsidP="00567CD7">
      <w:pPr>
        <w:tabs>
          <w:tab w:val="right" w:pos="9071"/>
        </w:tabs>
        <w:spacing w:before="140" w:after="140"/>
        <w:ind w:firstLine="709"/>
        <w:jc w:val="both"/>
        <w:rPr>
          <w:bCs/>
          <w:sz w:val="28"/>
          <w:szCs w:val="28"/>
          <w:lang w:val="en-US"/>
        </w:rPr>
      </w:pPr>
      <w:r w:rsidRPr="00F80B88">
        <w:rPr>
          <w:bCs/>
          <w:sz w:val="28"/>
          <w:szCs w:val="28"/>
          <w:lang w:val="en-US"/>
        </w:rPr>
        <w:t xml:space="preserve">Nội dung công bố công khai kêu gọi đầu tư gồm các thông tin về vị trí, phạm vi ranh giới, các chỉ tiêu định hướng về quy hoạch kiến trúc, hiện trạng hạ tầng kỹ thuật, hạ tầng xã hội và quản lý cư dân. </w:t>
      </w:r>
      <w:r w:rsidR="00B45652" w:rsidRPr="00F80B88">
        <w:rPr>
          <w:bCs/>
          <w:sz w:val="28"/>
          <w:szCs w:val="28"/>
          <w:lang w:val="en-US"/>
        </w:rPr>
        <w:t>Các thông tin yêu cầu về tạm cư và tái định cư ; các yêu cầu sơ bộ về năng lực các nhà đầu tư mời quan tâm</w:t>
      </w:r>
      <w:r w:rsidR="00AF37EE" w:rsidRPr="00F80B88">
        <w:rPr>
          <w:bCs/>
          <w:sz w:val="28"/>
          <w:szCs w:val="28"/>
          <w:lang w:val="en-US"/>
        </w:rPr>
        <w:t>.</w:t>
      </w:r>
      <w:r w:rsidR="00587B5A" w:rsidRPr="00F80B88">
        <w:rPr>
          <w:bCs/>
          <w:sz w:val="28"/>
          <w:szCs w:val="28"/>
          <w:lang w:val="en-US"/>
        </w:rPr>
        <w:t xml:space="preserve"> (Thời hạn công bố công khai là 30 ngày) </w:t>
      </w:r>
    </w:p>
    <w:p w:rsidR="00AF37EE" w:rsidRPr="00F80B88" w:rsidRDefault="00AF37EE" w:rsidP="00567CD7">
      <w:pPr>
        <w:tabs>
          <w:tab w:val="right" w:pos="9071"/>
        </w:tabs>
        <w:spacing w:before="140" w:after="140"/>
        <w:ind w:firstLine="709"/>
        <w:jc w:val="both"/>
        <w:rPr>
          <w:bCs/>
          <w:sz w:val="28"/>
          <w:szCs w:val="28"/>
          <w:lang w:val="en-US"/>
        </w:rPr>
      </w:pPr>
      <w:r w:rsidRPr="00F80B88">
        <w:rPr>
          <w:bCs/>
          <w:sz w:val="28"/>
          <w:szCs w:val="28"/>
          <w:lang w:val="en-US"/>
        </w:rPr>
        <w:t>UBND cấp xã phư</w:t>
      </w:r>
      <w:r w:rsidR="00272359" w:rsidRPr="00F80B88">
        <w:rPr>
          <w:bCs/>
          <w:sz w:val="28"/>
          <w:szCs w:val="28"/>
          <w:lang w:val="en-US"/>
        </w:rPr>
        <w:t xml:space="preserve">ờng cần chuẩn bị quỹ nhà tạm cư trên địa bàn hoặc các xã phường lân cận để thực hiện các dự án cải tạo chỉnh trang đô thị, hỗ trợ các hộ dân trong quá trình triển khai các dự án cải tạo chỉnh trang đô thị. </w:t>
      </w:r>
    </w:p>
    <w:p w:rsidR="00587B5A" w:rsidRPr="00F80B88" w:rsidRDefault="00587B5A" w:rsidP="00567CD7">
      <w:pPr>
        <w:tabs>
          <w:tab w:val="right" w:pos="9071"/>
        </w:tabs>
        <w:spacing w:before="140" w:after="140"/>
        <w:ind w:firstLine="709"/>
        <w:jc w:val="both"/>
        <w:rPr>
          <w:bCs/>
          <w:sz w:val="28"/>
          <w:szCs w:val="28"/>
          <w:lang w:val="en-US"/>
        </w:rPr>
      </w:pPr>
      <w:r w:rsidRPr="00F80B88">
        <w:rPr>
          <w:bCs/>
          <w:sz w:val="28"/>
          <w:szCs w:val="28"/>
          <w:lang w:val="en-US"/>
        </w:rPr>
        <w:t xml:space="preserve">Theo thời hạn được quy định khi công bố công khai các dự án cải tạo </w:t>
      </w:r>
      <w:r w:rsidR="00D22EBF" w:rsidRPr="00F80B88">
        <w:rPr>
          <w:bCs/>
          <w:sz w:val="28"/>
          <w:szCs w:val="28"/>
          <w:lang w:val="en-US"/>
        </w:rPr>
        <w:t>chỉnh trang đô thị mời quan tâm</w:t>
      </w:r>
      <w:r w:rsidRPr="00F80B88">
        <w:rPr>
          <w:bCs/>
          <w:sz w:val="28"/>
          <w:szCs w:val="28"/>
          <w:lang w:val="en-US"/>
        </w:rPr>
        <w:t xml:space="preserve">, nhà đầu tư </w:t>
      </w:r>
      <w:r w:rsidR="00FF6489" w:rsidRPr="00F80B88">
        <w:rPr>
          <w:bCs/>
          <w:sz w:val="28"/>
          <w:szCs w:val="28"/>
          <w:lang w:val="en-US"/>
        </w:rPr>
        <w:t xml:space="preserve">nộp hồ sơ theo quy định (tại...) trường hợp có 01 nhà đâu ftư quan tâm thì sở Xây dựng có trách nhiệm thẩm định các nội dung theo quy định tại khoản 1 điều này, trường hợp có từ 02 nhà đâu ftư quan tâm thì tổ chức lựa chọn nhà đầu tư theo quy định pháp luật về đấu thaàu lựa chọn nhà đâu ftư. </w:t>
      </w:r>
    </w:p>
    <w:p w:rsidR="00F612B4" w:rsidRPr="00F80B88" w:rsidRDefault="001E7DED" w:rsidP="004634D3">
      <w:pPr>
        <w:spacing w:before="60" w:after="60"/>
        <w:ind w:firstLine="709"/>
        <w:jc w:val="both"/>
        <w:rPr>
          <w:bCs/>
          <w:spacing w:val="-4"/>
          <w:sz w:val="28"/>
          <w:szCs w:val="28"/>
          <w:lang w:val="en-US"/>
        </w:rPr>
      </w:pPr>
      <w:r w:rsidRPr="00F80B88">
        <w:rPr>
          <w:bCs/>
          <w:spacing w:val="-4"/>
          <w:sz w:val="28"/>
          <w:szCs w:val="28"/>
          <w:lang w:val="en-US"/>
        </w:rPr>
        <w:t>5</w:t>
      </w:r>
      <w:r w:rsidR="00F612B4" w:rsidRPr="00F80B88">
        <w:rPr>
          <w:bCs/>
          <w:spacing w:val="-4"/>
          <w:sz w:val="28"/>
          <w:szCs w:val="28"/>
          <w:lang w:val="en-US"/>
        </w:rPr>
        <w:t xml:space="preserve">. Lập, thẩm định phê duyệt thiết kế xây dựng; cấp giấy phép xây dựng đối với dự án thuộc trường hợp phải cấp giấy phép xây dựng; tổ chức triển khai dự án và hoàn </w:t>
      </w:r>
      <w:r w:rsidR="00F612B4" w:rsidRPr="00F80B88">
        <w:rPr>
          <w:bCs/>
          <w:spacing w:val="-4"/>
          <w:sz w:val="28"/>
          <w:szCs w:val="28"/>
          <w:lang w:val="en-US"/>
        </w:rPr>
        <w:lastRenderedPageBreak/>
        <w:t>thành bàn giao dự án cải tạo, chỉnh trang đô thị thực hiện theo quy định Luật Xây dựng, Luật Quy hoạch đô thị, Luật Đầu tư, quy định của pháp luật liên quan.</w:t>
      </w:r>
    </w:p>
    <w:p w:rsidR="00F612B4" w:rsidRPr="00F80B88" w:rsidRDefault="00F30712" w:rsidP="004634D3">
      <w:pPr>
        <w:spacing w:before="60" w:after="60"/>
        <w:ind w:firstLine="709"/>
        <w:jc w:val="both"/>
        <w:rPr>
          <w:b/>
          <w:bCs/>
          <w:sz w:val="28"/>
          <w:szCs w:val="28"/>
          <w:lang w:val="en-US"/>
        </w:rPr>
      </w:pPr>
      <w:r w:rsidRPr="00F80B88">
        <w:rPr>
          <w:b/>
          <w:bCs/>
          <w:spacing w:val="-4"/>
          <w:sz w:val="28"/>
          <w:szCs w:val="28"/>
          <w:lang w:val="en-US"/>
        </w:rPr>
        <w:t>Điều 11</w:t>
      </w:r>
      <w:r w:rsidR="00F612B4" w:rsidRPr="00F80B88">
        <w:rPr>
          <w:b/>
          <w:bCs/>
          <w:spacing w:val="-4"/>
          <w:sz w:val="28"/>
          <w:szCs w:val="28"/>
          <w:lang w:val="en-US"/>
        </w:rPr>
        <w:t xml:space="preserve">. </w:t>
      </w:r>
      <w:r w:rsidR="001E7DED" w:rsidRPr="00F80B88">
        <w:rPr>
          <w:b/>
          <w:bCs/>
          <w:sz w:val="28"/>
          <w:szCs w:val="28"/>
          <w:lang w:val="en-US"/>
        </w:rPr>
        <w:t>C</w:t>
      </w:r>
      <w:r w:rsidR="00F612B4" w:rsidRPr="00F80B88">
        <w:rPr>
          <w:b/>
          <w:bCs/>
          <w:sz w:val="28"/>
          <w:szCs w:val="28"/>
          <w:lang w:val="en-US"/>
        </w:rPr>
        <w:t xml:space="preserve">hính sách thu hút đầu tư thực hiện dự án cải tạo, xây dựng lại nhà chung cư </w:t>
      </w:r>
    </w:p>
    <w:p w:rsidR="005876D7" w:rsidRPr="00F80B88" w:rsidRDefault="005876D7" w:rsidP="004634D3">
      <w:pPr>
        <w:spacing w:before="60" w:after="60"/>
        <w:ind w:firstLine="709"/>
        <w:jc w:val="both"/>
        <w:rPr>
          <w:bCs/>
          <w:sz w:val="28"/>
          <w:szCs w:val="28"/>
          <w:lang w:val="en-US"/>
        </w:rPr>
      </w:pPr>
      <w:r w:rsidRPr="00F80B88">
        <w:rPr>
          <w:bCs/>
          <w:sz w:val="28"/>
          <w:szCs w:val="28"/>
          <w:lang w:val="en-US"/>
        </w:rPr>
        <w:t xml:space="preserve">1. UBND Thành phố ưu tiên đầu tư xây dựng hạ tầng kỹ thuật kết nối các khu vực </w:t>
      </w:r>
      <w:r w:rsidR="00C32BF2" w:rsidRPr="00F80B88">
        <w:rPr>
          <w:bCs/>
          <w:sz w:val="28"/>
          <w:szCs w:val="28"/>
          <w:lang w:val="en-US"/>
        </w:rPr>
        <w:t>cải tạo chỉnh trang đô thị , đồng bộ với việc triển khai thực hiện dự án.</w:t>
      </w:r>
    </w:p>
    <w:p w:rsidR="00850EE5" w:rsidRPr="00F80B88" w:rsidRDefault="00C32BF2" w:rsidP="00850EE5">
      <w:pPr>
        <w:spacing w:before="60" w:after="60"/>
        <w:ind w:firstLine="709"/>
        <w:jc w:val="both"/>
        <w:rPr>
          <w:bCs/>
          <w:sz w:val="28"/>
          <w:szCs w:val="28"/>
          <w:lang w:val="en-US"/>
        </w:rPr>
      </w:pPr>
      <w:r w:rsidRPr="00F80B88">
        <w:rPr>
          <w:bCs/>
          <w:sz w:val="28"/>
          <w:szCs w:val="28"/>
          <w:lang w:val="en-US"/>
        </w:rPr>
        <w:t xml:space="preserve">2, Chỉ tiêu dân cư tại các dự án cải tạo chỉnh trang đô thị được phép tăng tối đa 50% so với các chỉ tiêu quy hoạch  (ưu tiên áp dụng đối với các dự án cải tạo xây dựng lại các chung cư cũ. </w:t>
      </w:r>
    </w:p>
    <w:p w:rsidR="00850EE5" w:rsidRPr="00F80B88" w:rsidRDefault="00850EE5" w:rsidP="00850EE5">
      <w:pPr>
        <w:spacing w:before="60" w:after="60"/>
        <w:ind w:firstLine="709"/>
        <w:jc w:val="both"/>
        <w:rPr>
          <w:bCs/>
          <w:sz w:val="28"/>
          <w:szCs w:val="28"/>
          <w:lang w:val="en-US"/>
        </w:rPr>
      </w:pPr>
      <w:r w:rsidRPr="00F80B88">
        <w:rPr>
          <w:bCs/>
          <w:sz w:val="28"/>
          <w:szCs w:val="28"/>
          <w:lang w:val="en-US"/>
        </w:rPr>
        <w:t>3. UBND Thành phố ban hành quy định khuyến khích các dự án cải tạo, chỉnh trang đô thị (trong đó có các dự án cải tạo xây dựng lại chung cư cũ)  heo hình thức BT trong các trường hợp không cân đối được tài chính dự án đảm bảo lợi nhuận định mức đạt 15%.</w:t>
      </w:r>
    </w:p>
    <w:p w:rsidR="00F612B4" w:rsidRPr="00F80B88" w:rsidRDefault="00F30712" w:rsidP="004634D3">
      <w:pPr>
        <w:spacing w:before="60" w:after="60"/>
        <w:ind w:firstLine="709"/>
        <w:jc w:val="both"/>
        <w:rPr>
          <w:b/>
          <w:sz w:val="28"/>
          <w:szCs w:val="28"/>
          <w:lang w:val="pt-BR"/>
        </w:rPr>
      </w:pPr>
      <w:r w:rsidRPr="00F80B88">
        <w:rPr>
          <w:b/>
          <w:sz w:val="28"/>
          <w:szCs w:val="28"/>
          <w:lang w:val="pt-BR"/>
        </w:rPr>
        <w:t>Điều 12</w:t>
      </w:r>
      <w:r w:rsidR="001E7DED" w:rsidRPr="00F80B88">
        <w:rPr>
          <w:b/>
          <w:sz w:val="28"/>
          <w:szCs w:val="28"/>
          <w:lang w:val="pt-BR"/>
        </w:rPr>
        <w:t>. H</w:t>
      </w:r>
      <w:r w:rsidR="00F612B4" w:rsidRPr="00F80B88">
        <w:rPr>
          <w:b/>
          <w:sz w:val="28"/>
          <w:szCs w:val="28"/>
          <w:lang w:val="pt-BR"/>
        </w:rPr>
        <w:t>ỗ trợ kiểm định và trách nhiệm của chủ đầu tư, chủ sở hữu trong việc kiểm định chất lượng nhà chung cư để thực hiện dự án cải tạo, chỉnh trang đô thị</w:t>
      </w:r>
    </w:p>
    <w:p w:rsidR="00F612B4" w:rsidRPr="00F80B88" w:rsidRDefault="00F612B4" w:rsidP="004634D3">
      <w:pPr>
        <w:spacing w:before="60" w:after="60"/>
        <w:ind w:firstLine="709"/>
        <w:jc w:val="both"/>
        <w:rPr>
          <w:sz w:val="28"/>
          <w:szCs w:val="28"/>
          <w:lang w:val="pt-BR"/>
        </w:rPr>
      </w:pPr>
      <w:r w:rsidRPr="00F80B88">
        <w:rPr>
          <w:sz w:val="28"/>
          <w:szCs w:val="28"/>
          <w:lang w:val="pt-BR"/>
        </w:rPr>
        <w:t xml:space="preserve">1. </w:t>
      </w:r>
      <w:r w:rsidR="00943356" w:rsidRPr="00F80B88">
        <w:rPr>
          <w:bCs/>
          <w:sz w:val="28"/>
          <w:szCs w:val="28"/>
          <w:lang w:val="en-US"/>
        </w:rPr>
        <w:t>Ủy ban nhân dân cấp xã có trách nhiệm bố trí ngân sách của địa phương để tổ chức kiểm định trước khi đề xuất thực hiện dự án cải tạo, chỉnh trang đô thị hoặc kết hợp hỗ trợ kiểm định của Ủy ban nhân dân Thành phố từ ngân sách chi thường xuyên.</w:t>
      </w:r>
    </w:p>
    <w:p w:rsidR="00F612B4" w:rsidRPr="00F80B88" w:rsidRDefault="00F612B4" w:rsidP="00567CD7">
      <w:pPr>
        <w:spacing w:before="80" w:after="80"/>
        <w:ind w:firstLine="709"/>
        <w:jc w:val="both"/>
        <w:rPr>
          <w:sz w:val="28"/>
          <w:szCs w:val="28"/>
          <w:lang w:val="pt-BR"/>
        </w:rPr>
      </w:pPr>
      <w:r w:rsidRPr="00F80B88">
        <w:rPr>
          <w:sz w:val="28"/>
          <w:szCs w:val="28"/>
          <w:lang w:val="pt-BR"/>
        </w:rPr>
        <w:t>2. Chủ đầu tư, chủ sở hữu chịu trách nhiệm trong việc kiểm định chất lượng nhà chung cư theo quy định của pháp luật về nhà ở, pháp luật có liên quan.</w:t>
      </w:r>
      <w:r w:rsidR="00943356" w:rsidRPr="00F80B88">
        <w:rPr>
          <w:sz w:val="28"/>
          <w:szCs w:val="28"/>
          <w:lang w:val="pt-BR"/>
        </w:rPr>
        <w:t xml:space="preserve"> </w:t>
      </w:r>
      <w:r w:rsidR="00943356" w:rsidRPr="00F80B88">
        <w:rPr>
          <w:spacing w:val="-4"/>
          <w:sz w:val="28"/>
          <w:szCs w:val="28"/>
          <w:lang w:val="pt-BR"/>
        </w:rPr>
        <w:t>Đ</w:t>
      </w:r>
      <w:r w:rsidRPr="00F80B88">
        <w:rPr>
          <w:spacing w:val="-4"/>
          <w:sz w:val="28"/>
          <w:szCs w:val="28"/>
          <w:lang w:val="pt-BR"/>
        </w:rPr>
        <w:t>ề xuất, tổ chức kiểm định khi có dấu hiệu xuống cấp và phối hợp với cơ quan chức năng trong kiểm định và xử lý sau kiểm định.</w:t>
      </w:r>
    </w:p>
    <w:p w:rsidR="00F622F6" w:rsidRPr="00F80B88" w:rsidRDefault="004634D3" w:rsidP="00567CD7">
      <w:pPr>
        <w:spacing w:before="80" w:after="80"/>
        <w:ind w:firstLine="709"/>
        <w:jc w:val="both"/>
        <w:rPr>
          <w:sz w:val="28"/>
          <w:szCs w:val="28"/>
          <w:lang w:val="pt-BR"/>
        </w:rPr>
      </w:pPr>
      <w:r w:rsidRPr="00F80B88">
        <w:rPr>
          <w:sz w:val="28"/>
          <w:szCs w:val="28"/>
          <w:lang w:val="pt-BR"/>
        </w:rPr>
        <w:t>3</w:t>
      </w:r>
      <w:r w:rsidR="00F612B4" w:rsidRPr="00F80B88">
        <w:rPr>
          <w:sz w:val="28"/>
          <w:szCs w:val="28"/>
          <w:lang w:val="pt-BR"/>
        </w:rPr>
        <w:t>. Chủ sở hữu có trách nhiệm phối hợp, tạo điều kiện thực hiện kiểm định, đóng góp kinh phí kiểm định theo tỷ lệ sở hữu nếu có. Chấp hành các quyết định cải tạo, nếu chung cư thuộc diện xuống cấp, nguy hiểm.</w:t>
      </w:r>
    </w:p>
    <w:p w:rsidR="00F612B4" w:rsidRPr="00F80B88" w:rsidRDefault="00F612B4" w:rsidP="00567CD7">
      <w:pPr>
        <w:spacing w:before="80" w:after="80"/>
        <w:jc w:val="center"/>
        <w:rPr>
          <w:b/>
          <w:bCs/>
          <w:sz w:val="28"/>
          <w:szCs w:val="28"/>
          <w:lang w:val="en-US"/>
        </w:rPr>
      </w:pPr>
      <w:r w:rsidRPr="00F80B88">
        <w:rPr>
          <w:b/>
          <w:bCs/>
          <w:sz w:val="28"/>
          <w:szCs w:val="28"/>
          <w:lang w:val="en-US"/>
        </w:rPr>
        <w:t>Chương III</w:t>
      </w:r>
    </w:p>
    <w:p w:rsidR="00F612B4" w:rsidRPr="00F80B88" w:rsidRDefault="00F612B4" w:rsidP="00567CD7">
      <w:pPr>
        <w:spacing w:before="80" w:after="80"/>
        <w:jc w:val="center"/>
        <w:rPr>
          <w:b/>
          <w:bCs/>
          <w:sz w:val="28"/>
          <w:szCs w:val="28"/>
          <w:lang w:val="en-US"/>
        </w:rPr>
      </w:pPr>
      <w:r w:rsidRPr="00F80B88">
        <w:rPr>
          <w:b/>
          <w:bCs/>
          <w:sz w:val="28"/>
          <w:szCs w:val="28"/>
          <w:lang w:val="en-US"/>
        </w:rPr>
        <w:t>TỔ CHỨC THỰC HIỆN</w:t>
      </w:r>
    </w:p>
    <w:p w:rsidR="00F612B4" w:rsidRPr="00F80B88" w:rsidRDefault="00F30712" w:rsidP="00567CD7">
      <w:pPr>
        <w:spacing w:before="80" w:after="80"/>
        <w:ind w:firstLine="709"/>
        <w:jc w:val="both"/>
        <w:rPr>
          <w:b/>
          <w:bCs/>
          <w:sz w:val="28"/>
          <w:szCs w:val="28"/>
          <w:lang w:val="en-US"/>
        </w:rPr>
      </w:pPr>
      <w:r w:rsidRPr="00F80B88">
        <w:rPr>
          <w:b/>
          <w:bCs/>
          <w:sz w:val="28"/>
          <w:szCs w:val="28"/>
          <w:lang w:val="en-US"/>
        </w:rPr>
        <w:t>Điều 13</w:t>
      </w:r>
      <w:r w:rsidR="00F612B4" w:rsidRPr="00F80B88">
        <w:rPr>
          <w:b/>
          <w:bCs/>
          <w:sz w:val="28"/>
          <w:szCs w:val="28"/>
        </w:rPr>
        <w:t xml:space="preserve">. </w:t>
      </w:r>
      <w:r w:rsidR="00F612B4" w:rsidRPr="00F80B88">
        <w:rPr>
          <w:b/>
          <w:bCs/>
          <w:sz w:val="28"/>
          <w:szCs w:val="28"/>
          <w:lang w:val="en-US"/>
        </w:rPr>
        <w:t>Trách nhiệm tổ chức thực hiện</w:t>
      </w:r>
    </w:p>
    <w:p w:rsidR="00F612B4" w:rsidRPr="00F80B88" w:rsidRDefault="00F612B4" w:rsidP="00567CD7">
      <w:pPr>
        <w:shd w:val="clear" w:color="auto" w:fill="FFFFFF"/>
        <w:spacing w:before="80" w:after="80"/>
        <w:ind w:firstLine="709"/>
        <w:jc w:val="both"/>
        <w:rPr>
          <w:rStyle w:val="fontstyle31"/>
          <w:color w:val="auto"/>
        </w:rPr>
      </w:pPr>
      <w:r w:rsidRPr="00F80B88">
        <w:rPr>
          <w:rStyle w:val="fontstyle31"/>
          <w:color w:val="auto"/>
        </w:rPr>
        <w:t xml:space="preserve">1. Giao Ủy ban nhân dân </w:t>
      </w:r>
      <w:r w:rsidRPr="00F80B88">
        <w:rPr>
          <w:rStyle w:val="fontstyle31"/>
          <w:color w:val="auto"/>
          <w:lang w:val="en-US"/>
        </w:rPr>
        <w:t>Thành phố</w:t>
      </w:r>
      <w:r w:rsidRPr="00F80B88">
        <w:rPr>
          <w:rStyle w:val="fontstyle31"/>
          <w:color w:val="auto"/>
        </w:rPr>
        <w:t xml:space="preserve"> tổ chức</w:t>
      </w:r>
      <w:r w:rsidRPr="00F80B88">
        <w:rPr>
          <w:rStyle w:val="fontstyle31"/>
          <w:color w:val="auto"/>
          <w:lang w:val="en-US"/>
        </w:rPr>
        <w:t xml:space="preserve"> triển khai</w:t>
      </w:r>
      <w:r w:rsidRPr="00F80B88">
        <w:rPr>
          <w:rStyle w:val="fontstyle31"/>
          <w:color w:val="auto"/>
        </w:rPr>
        <w:t xml:space="preserve"> thực hiện Nghị quyết.</w:t>
      </w:r>
      <w:r w:rsidR="009B627D" w:rsidRPr="00F80B88">
        <w:rPr>
          <w:rStyle w:val="fontstyle31"/>
          <w:color w:val="auto"/>
          <w:lang w:val="en-US"/>
        </w:rPr>
        <w:t xml:space="preserve"> </w:t>
      </w:r>
      <w:r w:rsidRPr="00F80B88">
        <w:rPr>
          <w:rStyle w:val="fontstyle31"/>
          <w:color w:val="auto"/>
          <w:lang w:val="en-US"/>
        </w:rPr>
        <w:t>Trong quá trình thực hiện Nghị quyết, nếu phát sinh khó khăn, vướng mắc cần sửa đổi, bổ sung, thay thế, Ủy ban nhân dân Thành phố kịp thời tổng hợp báo cáo Hội đồng nhân dân Thành phố để xem xét, giải quyết theo thẩm quyền.</w:t>
      </w:r>
    </w:p>
    <w:p w:rsidR="00F612B4" w:rsidRPr="00F80B88" w:rsidRDefault="00F612B4" w:rsidP="00567CD7">
      <w:pPr>
        <w:shd w:val="clear" w:color="auto" w:fill="FFFFFF"/>
        <w:spacing w:before="80" w:after="80"/>
        <w:ind w:firstLine="709"/>
        <w:jc w:val="both"/>
        <w:rPr>
          <w:rStyle w:val="fontstyle31"/>
          <w:color w:val="auto"/>
          <w:lang w:val="en-US"/>
        </w:rPr>
      </w:pPr>
      <w:r w:rsidRPr="00F80B88">
        <w:rPr>
          <w:rStyle w:val="fontstyle31"/>
          <w:color w:val="auto"/>
          <w:lang w:val="en-US"/>
        </w:rPr>
        <w:t>Trường hợp văn bản được dẫn chiếu tại Nghị quyết này được sửa đổi, bổ sung, thay thế bằng các văn bản khác của cấp có thẩm quyền thì áp dụng theo các văn bản sửa đổi, bổ sung, thay thế.</w:t>
      </w:r>
    </w:p>
    <w:p w:rsidR="00F612B4" w:rsidRPr="00F80B88" w:rsidRDefault="00F612B4" w:rsidP="00567CD7">
      <w:pPr>
        <w:shd w:val="clear" w:color="auto" w:fill="FFFFFF"/>
        <w:spacing w:before="80" w:after="80"/>
        <w:ind w:firstLine="709"/>
        <w:jc w:val="both"/>
        <w:rPr>
          <w:rStyle w:val="fontstyle31"/>
          <w:color w:val="auto"/>
          <w:lang w:val="en-US"/>
        </w:rPr>
      </w:pPr>
      <w:r w:rsidRPr="00F80B88">
        <w:rPr>
          <w:rStyle w:val="fontstyle31"/>
          <w:color w:val="auto"/>
        </w:rPr>
        <w:t xml:space="preserve">2. Giao Thường trực Hội đồng nhân dân </w:t>
      </w:r>
      <w:r w:rsidRPr="00F80B88">
        <w:rPr>
          <w:rStyle w:val="fontstyle31"/>
          <w:color w:val="auto"/>
          <w:lang w:val="en-US"/>
        </w:rPr>
        <w:t>Thành phố</w:t>
      </w:r>
      <w:r w:rsidRPr="00F80B88">
        <w:rPr>
          <w:rStyle w:val="fontstyle31"/>
          <w:color w:val="auto"/>
        </w:rPr>
        <w:t>, các Ban của Hội đồng nhân dân</w:t>
      </w:r>
      <w:r w:rsidRPr="00F80B88">
        <w:rPr>
          <w:rStyle w:val="fontstyle31"/>
          <w:color w:val="auto"/>
          <w:lang w:val="en-US"/>
        </w:rPr>
        <w:t xml:space="preserve"> Thành phố</w:t>
      </w:r>
      <w:r w:rsidRPr="00F80B88">
        <w:rPr>
          <w:rStyle w:val="fontstyle31"/>
          <w:color w:val="auto"/>
        </w:rPr>
        <w:t>,</w:t>
      </w:r>
      <w:r w:rsidRPr="00F80B88">
        <w:rPr>
          <w:rStyle w:val="fontstyle31"/>
          <w:color w:val="auto"/>
          <w:lang w:val="en-US"/>
        </w:rPr>
        <w:t xml:space="preserve"> các</w:t>
      </w:r>
      <w:r w:rsidRPr="00F80B88">
        <w:rPr>
          <w:rStyle w:val="fontstyle31"/>
          <w:color w:val="auto"/>
        </w:rPr>
        <w:t xml:space="preserve"> Tổ đại biểu</w:t>
      </w:r>
      <w:r w:rsidRPr="00F80B88">
        <w:rPr>
          <w:rStyle w:val="fontstyle31"/>
          <w:color w:val="auto"/>
          <w:lang w:val="en-US"/>
        </w:rPr>
        <w:t xml:space="preserve"> và các đại biểu</w:t>
      </w:r>
      <w:r w:rsidRPr="00F80B88">
        <w:rPr>
          <w:rStyle w:val="fontstyle31"/>
          <w:color w:val="auto"/>
        </w:rPr>
        <w:t xml:space="preserve"> Hội đồng nhân dân </w:t>
      </w:r>
      <w:r w:rsidRPr="00F80B88">
        <w:rPr>
          <w:rStyle w:val="fontstyle31"/>
          <w:color w:val="auto"/>
          <w:lang w:val="en-US"/>
        </w:rPr>
        <w:t>Thành phố</w:t>
      </w:r>
      <w:r w:rsidRPr="00F80B88">
        <w:rPr>
          <w:rStyle w:val="fontstyle31"/>
          <w:color w:val="auto"/>
        </w:rPr>
        <w:t xml:space="preserve"> giám</w:t>
      </w:r>
      <w:r w:rsidRPr="00F80B88">
        <w:rPr>
          <w:rStyle w:val="fontstyle31"/>
          <w:color w:val="auto"/>
          <w:lang w:val="en-US"/>
        </w:rPr>
        <w:t xml:space="preserve"> </w:t>
      </w:r>
      <w:r w:rsidRPr="00F80B88">
        <w:rPr>
          <w:rStyle w:val="fontstyle31"/>
          <w:color w:val="auto"/>
        </w:rPr>
        <w:t>sát việc thực hiện Nghị quyết.</w:t>
      </w:r>
    </w:p>
    <w:p w:rsidR="00F612B4" w:rsidRPr="00F80B88" w:rsidRDefault="00F612B4" w:rsidP="00567CD7">
      <w:pPr>
        <w:shd w:val="clear" w:color="auto" w:fill="FFFFFF"/>
        <w:spacing w:before="80" w:after="80"/>
        <w:ind w:firstLine="709"/>
        <w:jc w:val="both"/>
        <w:rPr>
          <w:rStyle w:val="fontstyle31"/>
          <w:color w:val="auto"/>
          <w:lang w:val="en-US"/>
        </w:rPr>
      </w:pPr>
      <w:r w:rsidRPr="00F80B88">
        <w:rPr>
          <w:rStyle w:val="fontstyle31"/>
          <w:color w:val="auto"/>
        </w:rPr>
        <w:t xml:space="preserve">3. Đề nghị Ủy ban Mặt trận Tổ quốc Việt Nam </w:t>
      </w:r>
      <w:r w:rsidRPr="00F80B88">
        <w:rPr>
          <w:rStyle w:val="fontstyle31"/>
          <w:color w:val="auto"/>
          <w:lang w:val="en-US"/>
        </w:rPr>
        <w:t>thành phố Hà Nội và các tổ chức chính trị - xã hội Thành phố phối hợp tuyên truyền, vận động tạo sự đồng thuận trong Nhân dân và tham gia giám sát việc tổ chức thực hiện Nghị quyết.</w:t>
      </w:r>
    </w:p>
    <w:p w:rsidR="00F612B4" w:rsidRPr="00F80B88" w:rsidRDefault="00F612B4" w:rsidP="009B627D">
      <w:pPr>
        <w:spacing w:before="100" w:after="100"/>
        <w:ind w:firstLine="709"/>
        <w:jc w:val="both"/>
        <w:rPr>
          <w:b/>
          <w:bCs/>
          <w:sz w:val="28"/>
          <w:szCs w:val="28"/>
          <w:lang w:val="en-US"/>
        </w:rPr>
      </w:pPr>
      <w:r w:rsidRPr="00F80B88">
        <w:rPr>
          <w:b/>
          <w:bCs/>
          <w:sz w:val="28"/>
          <w:szCs w:val="28"/>
          <w:lang w:val="en-US"/>
        </w:rPr>
        <w:lastRenderedPageBreak/>
        <w:t>Điều 14</w:t>
      </w:r>
      <w:r w:rsidRPr="00F80B88">
        <w:rPr>
          <w:b/>
          <w:bCs/>
          <w:sz w:val="28"/>
          <w:szCs w:val="28"/>
        </w:rPr>
        <w:t xml:space="preserve">. </w:t>
      </w:r>
      <w:r w:rsidRPr="00F80B88">
        <w:rPr>
          <w:b/>
          <w:bCs/>
          <w:sz w:val="28"/>
          <w:szCs w:val="28"/>
          <w:lang w:val="en-US"/>
        </w:rPr>
        <w:t>Điều khoản thi hành</w:t>
      </w:r>
    </w:p>
    <w:p w:rsidR="00D03882" w:rsidRPr="00F80B88" w:rsidRDefault="00D03882" w:rsidP="009B627D">
      <w:pPr>
        <w:shd w:val="clear" w:color="auto" w:fill="FFFFFF"/>
        <w:spacing w:before="100" w:after="100"/>
        <w:ind w:firstLine="709"/>
        <w:jc w:val="both"/>
        <w:rPr>
          <w:rStyle w:val="fontstyle31"/>
          <w:color w:val="auto"/>
          <w:lang w:val="en-US"/>
        </w:rPr>
      </w:pPr>
      <w:r w:rsidRPr="00F80B88">
        <w:rPr>
          <w:rStyle w:val="fontstyle31"/>
          <w:color w:val="auto"/>
          <w:lang w:val="en-US"/>
        </w:rPr>
        <w:t>Nghị quyết này đã được Hội đồng nhân dân thành phố Hà Nội khóa</w:t>
      </w:r>
      <w:r w:rsidR="005D62EE" w:rsidRPr="00F80B88">
        <w:rPr>
          <w:rStyle w:val="fontstyle31"/>
          <w:color w:val="auto"/>
          <w:lang w:val="en-US"/>
        </w:rPr>
        <w:t>….</w:t>
      </w:r>
      <w:r w:rsidRPr="00F80B88">
        <w:rPr>
          <w:rStyle w:val="fontstyle31"/>
          <w:color w:val="auto"/>
          <w:lang w:val="en-US"/>
        </w:rPr>
        <w:t>, kỳ họp thứ…</w:t>
      </w:r>
      <w:r w:rsidR="005D62EE" w:rsidRPr="00F80B88">
        <w:rPr>
          <w:rStyle w:val="fontstyle31"/>
          <w:color w:val="auto"/>
          <w:lang w:val="en-US"/>
        </w:rPr>
        <w:t>.</w:t>
      </w:r>
      <w:r w:rsidRPr="00F80B88">
        <w:rPr>
          <w:rStyle w:val="fontstyle31"/>
          <w:color w:val="auto"/>
          <w:lang w:val="en-US"/>
        </w:rPr>
        <w:t>thông qua ngày</w:t>
      </w:r>
      <w:r w:rsidR="005D62EE" w:rsidRPr="00F80B88">
        <w:rPr>
          <w:rStyle w:val="fontstyle31"/>
          <w:color w:val="auto"/>
          <w:lang w:val="en-US"/>
        </w:rPr>
        <w:t>…..</w:t>
      </w:r>
      <w:r w:rsidRPr="00F80B88">
        <w:rPr>
          <w:rStyle w:val="fontstyle31"/>
          <w:color w:val="auto"/>
          <w:lang w:val="en-US"/>
        </w:rPr>
        <w:t>tháng</w:t>
      </w:r>
      <w:r w:rsidR="005D62EE" w:rsidRPr="00F80B88">
        <w:rPr>
          <w:rStyle w:val="fontstyle31"/>
          <w:color w:val="auto"/>
          <w:lang w:val="en-US"/>
        </w:rPr>
        <w:t>…..</w:t>
      </w:r>
      <w:r w:rsidRPr="00F80B88">
        <w:rPr>
          <w:rStyle w:val="fontstyle31"/>
          <w:color w:val="auto"/>
          <w:lang w:val="en-US"/>
        </w:rPr>
        <w:t>năm 20</w:t>
      </w:r>
      <w:r w:rsidR="00540238" w:rsidRPr="00F80B88">
        <w:rPr>
          <w:rStyle w:val="fontstyle31"/>
          <w:color w:val="auto"/>
          <w:lang w:val="en-US"/>
        </w:rPr>
        <w:t>25</w:t>
      </w:r>
      <w:r w:rsidRPr="00F80B88">
        <w:rPr>
          <w:rStyle w:val="fontstyle31"/>
          <w:color w:val="auto"/>
          <w:lang w:val="en-US"/>
        </w:rPr>
        <w:t xml:space="preserve"> có hiệu lực thi hành từ ngày</w:t>
      </w:r>
      <w:r w:rsidR="005D62EE" w:rsidRPr="00F80B88">
        <w:rPr>
          <w:rStyle w:val="fontstyle31"/>
          <w:color w:val="auto"/>
          <w:lang w:val="en-US"/>
        </w:rPr>
        <w:t>….</w:t>
      </w:r>
      <w:r w:rsidRPr="00F80B88">
        <w:rPr>
          <w:rStyle w:val="fontstyle31"/>
          <w:color w:val="auto"/>
          <w:lang w:val="en-US"/>
        </w:rPr>
        <w:t>tháng</w:t>
      </w:r>
      <w:r w:rsidR="005D62EE" w:rsidRPr="00F80B88">
        <w:rPr>
          <w:rStyle w:val="fontstyle31"/>
          <w:color w:val="auto"/>
          <w:lang w:val="en-US"/>
        </w:rPr>
        <w:t>….</w:t>
      </w:r>
      <w:r w:rsidRPr="00F80B88">
        <w:rPr>
          <w:rStyle w:val="fontstyle31"/>
          <w:color w:val="auto"/>
          <w:lang w:val="en-US"/>
        </w:rPr>
        <w:t>năm 20</w:t>
      </w:r>
      <w:r w:rsidR="00540238" w:rsidRPr="00F80B88">
        <w:rPr>
          <w:rStyle w:val="fontstyle31"/>
          <w:color w:val="auto"/>
          <w:lang w:val="en-US"/>
        </w:rPr>
        <w:t>25</w:t>
      </w:r>
      <w:r w:rsidRPr="00F80B88">
        <w:rPr>
          <w:rStyle w:val="fontstyle31"/>
          <w:color w:val="auto"/>
          <w:lang w:val="en-US"/>
        </w:rPr>
        <w:t>./.</w:t>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8"/>
      </w:tblGrid>
      <w:tr w:rsidR="00486C2C" w:rsidRPr="00F80B88" w:rsidTr="004B1BFE">
        <w:trPr>
          <w:trHeight w:val="2394"/>
        </w:trPr>
        <w:tc>
          <w:tcPr>
            <w:tcW w:w="4395" w:type="dxa"/>
          </w:tcPr>
          <w:p w:rsidR="00486C2C" w:rsidRPr="00F80B88" w:rsidRDefault="00486C2C" w:rsidP="00D03882">
            <w:pPr>
              <w:ind w:hanging="109"/>
              <w:jc w:val="both"/>
              <w:rPr>
                <w:b/>
                <w:bCs/>
                <w:i/>
                <w:iCs/>
                <w:sz w:val="23"/>
                <w:szCs w:val="23"/>
                <w:lang w:val="en-US" w:eastAsia="en-US"/>
              </w:rPr>
            </w:pPr>
            <w:r w:rsidRPr="00F80B88">
              <w:rPr>
                <w:b/>
                <w:bCs/>
                <w:i/>
                <w:iCs/>
                <w:sz w:val="23"/>
                <w:szCs w:val="23"/>
                <w:lang w:val="en-US" w:eastAsia="en-US"/>
              </w:rPr>
              <w:t>Nơi nhận:</w:t>
            </w:r>
          </w:p>
          <w:p w:rsidR="00486C2C" w:rsidRPr="00F80B88" w:rsidRDefault="00486C2C" w:rsidP="00D03882">
            <w:pPr>
              <w:ind w:hanging="109"/>
              <w:jc w:val="both"/>
              <w:rPr>
                <w:sz w:val="20"/>
                <w:szCs w:val="20"/>
                <w:lang w:val="en-US" w:eastAsia="en-US"/>
              </w:rPr>
            </w:pPr>
            <w:r w:rsidRPr="00F80B88">
              <w:rPr>
                <w:sz w:val="20"/>
                <w:szCs w:val="20"/>
                <w:lang w:val="en-US" w:eastAsia="en-US"/>
              </w:rPr>
              <w:t>- Ủy ban Thường vụ Quốc hội;</w:t>
            </w:r>
          </w:p>
          <w:p w:rsidR="00486C2C" w:rsidRPr="00F80B88" w:rsidRDefault="00486C2C" w:rsidP="00D03882">
            <w:pPr>
              <w:ind w:hanging="109"/>
              <w:jc w:val="both"/>
              <w:rPr>
                <w:sz w:val="20"/>
                <w:szCs w:val="20"/>
                <w:lang w:val="en-US" w:eastAsia="en-US"/>
              </w:rPr>
            </w:pPr>
            <w:r w:rsidRPr="00F80B88">
              <w:rPr>
                <w:sz w:val="20"/>
                <w:szCs w:val="20"/>
                <w:lang w:val="en-US" w:eastAsia="en-US"/>
              </w:rPr>
              <w:t>- Chính phủ;</w:t>
            </w:r>
          </w:p>
          <w:p w:rsidR="003B7372" w:rsidRPr="00F80B88" w:rsidRDefault="003B7372" w:rsidP="00D03882">
            <w:pPr>
              <w:ind w:hanging="109"/>
              <w:jc w:val="both"/>
              <w:rPr>
                <w:sz w:val="20"/>
                <w:szCs w:val="20"/>
                <w:lang w:val="en-US" w:eastAsia="en-US"/>
              </w:rPr>
            </w:pPr>
            <w:r w:rsidRPr="00F80B88">
              <w:rPr>
                <w:sz w:val="20"/>
                <w:szCs w:val="20"/>
                <w:lang w:val="en-US" w:eastAsia="en-US"/>
              </w:rPr>
              <w:t>- Ban công tác đại biểu UBTVQH;</w:t>
            </w:r>
          </w:p>
          <w:p w:rsidR="00D03882" w:rsidRPr="00F80B88" w:rsidRDefault="00486C2C" w:rsidP="00D03882">
            <w:pPr>
              <w:ind w:hanging="109"/>
              <w:jc w:val="both"/>
              <w:rPr>
                <w:sz w:val="20"/>
                <w:szCs w:val="20"/>
                <w:lang w:val="en-US" w:eastAsia="en-US"/>
              </w:rPr>
            </w:pPr>
            <w:r w:rsidRPr="00F80B88">
              <w:rPr>
                <w:sz w:val="20"/>
                <w:szCs w:val="20"/>
                <w:lang w:val="en-US" w:eastAsia="en-US"/>
              </w:rPr>
              <w:t>-</w:t>
            </w:r>
            <w:r w:rsidR="00D03882" w:rsidRPr="00F80B88">
              <w:rPr>
                <w:sz w:val="20"/>
                <w:szCs w:val="20"/>
                <w:lang w:val="en-US" w:eastAsia="en-US"/>
              </w:rPr>
              <w:t xml:space="preserve"> Văn phòng Quốc hội, Văn phòng Chính phủ;</w:t>
            </w:r>
          </w:p>
          <w:p w:rsidR="003B7372" w:rsidRPr="00F80B88" w:rsidRDefault="003B7372" w:rsidP="00D03882">
            <w:pPr>
              <w:ind w:hanging="109"/>
              <w:jc w:val="both"/>
              <w:rPr>
                <w:sz w:val="20"/>
                <w:szCs w:val="20"/>
                <w:lang w:val="en-US" w:eastAsia="en-US"/>
              </w:rPr>
            </w:pPr>
            <w:r w:rsidRPr="00F80B88">
              <w:rPr>
                <w:sz w:val="20"/>
                <w:szCs w:val="20"/>
                <w:lang w:val="en-US" w:eastAsia="en-US"/>
              </w:rPr>
              <w:t>- Các Bộ, ngành Trung ương;</w:t>
            </w:r>
          </w:p>
          <w:p w:rsidR="003B7372" w:rsidRPr="00F80B88" w:rsidRDefault="003B7372" w:rsidP="00D03882">
            <w:pPr>
              <w:ind w:hanging="109"/>
              <w:jc w:val="both"/>
              <w:rPr>
                <w:sz w:val="20"/>
                <w:szCs w:val="20"/>
                <w:lang w:val="en-US" w:eastAsia="en-US"/>
              </w:rPr>
            </w:pPr>
            <w:r w:rsidRPr="00F80B88">
              <w:rPr>
                <w:sz w:val="20"/>
                <w:szCs w:val="20"/>
                <w:lang w:val="en-US" w:eastAsia="en-US"/>
              </w:rPr>
              <w:t>- Thường trực Thành ủy;</w:t>
            </w:r>
          </w:p>
          <w:p w:rsidR="003B7372" w:rsidRPr="00F80B88" w:rsidRDefault="003B7372" w:rsidP="00D03882">
            <w:pPr>
              <w:ind w:hanging="109"/>
              <w:jc w:val="both"/>
              <w:rPr>
                <w:sz w:val="20"/>
                <w:szCs w:val="20"/>
                <w:lang w:val="en-US" w:eastAsia="en-US"/>
              </w:rPr>
            </w:pPr>
            <w:r w:rsidRPr="00F80B88">
              <w:rPr>
                <w:sz w:val="20"/>
                <w:szCs w:val="20"/>
                <w:lang w:val="en-US" w:eastAsia="en-US"/>
              </w:rPr>
              <w:t>- Đoàn Đại biểu Quốc hội Hà Nội;</w:t>
            </w:r>
          </w:p>
          <w:p w:rsidR="003B7372" w:rsidRPr="00F80B88" w:rsidRDefault="003B7372" w:rsidP="003B7372">
            <w:pPr>
              <w:ind w:hanging="109"/>
              <w:jc w:val="both"/>
              <w:rPr>
                <w:sz w:val="20"/>
                <w:szCs w:val="20"/>
                <w:lang w:val="en-US" w:eastAsia="en-US"/>
              </w:rPr>
            </w:pPr>
            <w:r w:rsidRPr="00F80B88">
              <w:rPr>
                <w:sz w:val="20"/>
                <w:szCs w:val="20"/>
                <w:lang w:val="en-US" w:eastAsia="en-US"/>
              </w:rPr>
              <w:t>- Thường trực HĐND, UBND, UBMTTQTP;</w:t>
            </w:r>
          </w:p>
          <w:p w:rsidR="003B7372" w:rsidRPr="00F80B88" w:rsidRDefault="0056778B" w:rsidP="00D03882">
            <w:pPr>
              <w:ind w:hanging="109"/>
              <w:jc w:val="both"/>
              <w:rPr>
                <w:sz w:val="20"/>
                <w:szCs w:val="20"/>
                <w:lang w:val="en-US" w:eastAsia="en-US"/>
              </w:rPr>
            </w:pPr>
            <w:r w:rsidRPr="00F80B88">
              <w:rPr>
                <w:sz w:val="20"/>
                <w:szCs w:val="20"/>
                <w:lang w:val="en-US" w:eastAsia="en-US"/>
              </w:rPr>
              <w:t>- Đại biểu HĐND TP;</w:t>
            </w:r>
          </w:p>
          <w:p w:rsidR="0056778B" w:rsidRPr="00F80B88" w:rsidRDefault="0056778B" w:rsidP="00D03882">
            <w:pPr>
              <w:ind w:hanging="109"/>
              <w:jc w:val="both"/>
              <w:rPr>
                <w:sz w:val="20"/>
                <w:szCs w:val="20"/>
                <w:lang w:val="en-US" w:eastAsia="en-US"/>
              </w:rPr>
            </w:pPr>
            <w:r w:rsidRPr="00F80B88">
              <w:rPr>
                <w:sz w:val="20"/>
                <w:szCs w:val="20"/>
                <w:lang w:val="en-US" w:eastAsia="en-US"/>
              </w:rPr>
              <w:t>- Các Ban HĐND TP;</w:t>
            </w:r>
          </w:p>
          <w:p w:rsidR="00445664" w:rsidRPr="00F80B88" w:rsidRDefault="00445664" w:rsidP="00445664">
            <w:pPr>
              <w:ind w:hanging="109"/>
              <w:jc w:val="both"/>
              <w:rPr>
                <w:sz w:val="20"/>
                <w:szCs w:val="20"/>
                <w:lang w:val="en-US" w:eastAsia="en-US"/>
              </w:rPr>
            </w:pPr>
            <w:r w:rsidRPr="00F80B88">
              <w:rPr>
                <w:sz w:val="20"/>
                <w:szCs w:val="20"/>
                <w:lang w:val="en-US" w:eastAsia="en-US"/>
              </w:rPr>
              <w:t>- Các Sở, ban, ngành, tổ chức CT-XH TP;</w:t>
            </w:r>
          </w:p>
          <w:p w:rsidR="00445664" w:rsidRPr="00F80B88" w:rsidRDefault="00445664" w:rsidP="00D03882">
            <w:pPr>
              <w:ind w:hanging="109"/>
              <w:jc w:val="both"/>
              <w:rPr>
                <w:sz w:val="20"/>
                <w:szCs w:val="20"/>
                <w:lang w:val="en-US" w:eastAsia="en-US"/>
              </w:rPr>
            </w:pPr>
            <w:r w:rsidRPr="00F80B88">
              <w:rPr>
                <w:sz w:val="20"/>
                <w:szCs w:val="20"/>
                <w:lang w:val="en-US" w:eastAsia="en-US"/>
              </w:rPr>
              <w:t>- VPTU, VPĐĐĐBQH&amp;HĐNDTP; VPUBNDTP;</w:t>
            </w:r>
          </w:p>
          <w:p w:rsidR="00445664" w:rsidRPr="00F80B88" w:rsidRDefault="00445664" w:rsidP="00D03882">
            <w:pPr>
              <w:ind w:hanging="109"/>
              <w:jc w:val="both"/>
              <w:rPr>
                <w:sz w:val="20"/>
                <w:szCs w:val="20"/>
                <w:lang w:val="en-US" w:eastAsia="en-US"/>
              </w:rPr>
            </w:pPr>
            <w:r w:rsidRPr="00F80B88">
              <w:rPr>
                <w:sz w:val="20"/>
                <w:szCs w:val="20"/>
                <w:lang w:val="en-US" w:eastAsia="en-US"/>
              </w:rPr>
              <w:t>- HĐND, UBND các quận, huyện, thị xã;</w:t>
            </w:r>
          </w:p>
          <w:p w:rsidR="00445664" w:rsidRPr="00F80B88" w:rsidRDefault="00445664" w:rsidP="00D03882">
            <w:pPr>
              <w:ind w:hanging="109"/>
              <w:jc w:val="both"/>
              <w:rPr>
                <w:sz w:val="20"/>
                <w:szCs w:val="20"/>
                <w:lang w:val="en-US" w:eastAsia="en-US"/>
              </w:rPr>
            </w:pPr>
            <w:r w:rsidRPr="00F80B88">
              <w:rPr>
                <w:sz w:val="20"/>
                <w:szCs w:val="20"/>
                <w:lang w:val="en-US" w:eastAsia="en-US"/>
              </w:rPr>
              <w:t>- Cổng GTĐT TP, Công báo Thành phố;</w:t>
            </w:r>
          </w:p>
          <w:p w:rsidR="00445664" w:rsidRPr="00F80B88" w:rsidRDefault="00445664" w:rsidP="00D03882">
            <w:pPr>
              <w:ind w:hanging="109"/>
              <w:jc w:val="both"/>
              <w:rPr>
                <w:sz w:val="20"/>
                <w:szCs w:val="20"/>
                <w:lang w:val="en-US" w:eastAsia="en-US"/>
              </w:rPr>
            </w:pPr>
            <w:r w:rsidRPr="00F80B88">
              <w:rPr>
                <w:sz w:val="20"/>
                <w:szCs w:val="20"/>
                <w:lang w:val="en-US" w:eastAsia="en-US"/>
              </w:rPr>
              <w:t>- Các cơ quan thông tấn, báo chí;</w:t>
            </w:r>
          </w:p>
          <w:p w:rsidR="00486C2C" w:rsidRPr="00F80B88" w:rsidRDefault="00D03882" w:rsidP="00D03882">
            <w:pPr>
              <w:ind w:hanging="109"/>
              <w:jc w:val="both"/>
              <w:rPr>
                <w:sz w:val="22"/>
                <w:szCs w:val="22"/>
                <w:lang w:val="en-US" w:eastAsia="en-US"/>
              </w:rPr>
            </w:pPr>
            <w:r w:rsidRPr="00F80B88">
              <w:rPr>
                <w:sz w:val="20"/>
                <w:szCs w:val="20"/>
                <w:lang w:val="en-US" w:eastAsia="en-US"/>
              </w:rPr>
              <w:t>- Lưu: VT.</w:t>
            </w:r>
          </w:p>
        </w:tc>
        <w:tc>
          <w:tcPr>
            <w:tcW w:w="4958" w:type="dxa"/>
          </w:tcPr>
          <w:p w:rsidR="00486C2C" w:rsidRPr="00F80B88" w:rsidRDefault="00486C2C" w:rsidP="00D03882">
            <w:pPr>
              <w:spacing w:before="80"/>
              <w:jc w:val="center"/>
              <w:rPr>
                <w:b/>
                <w:bCs/>
                <w:iCs/>
                <w:sz w:val="27"/>
                <w:szCs w:val="27"/>
                <w:lang w:val="en-US" w:eastAsia="en-US"/>
              </w:rPr>
            </w:pPr>
            <w:r w:rsidRPr="00F80B88">
              <w:rPr>
                <w:b/>
                <w:bCs/>
                <w:iCs/>
                <w:sz w:val="27"/>
                <w:szCs w:val="27"/>
                <w:lang w:val="en-US" w:eastAsia="en-US"/>
              </w:rPr>
              <w:t>CHỦ TỊCH</w:t>
            </w:r>
          </w:p>
          <w:p w:rsidR="00D03882" w:rsidRPr="00F80B88" w:rsidRDefault="00D03882" w:rsidP="00486C2C">
            <w:pPr>
              <w:spacing w:before="80"/>
              <w:jc w:val="center"/>
              <w:rPr>
                <w:b/>
                <w:bCs/>
                <w:iCs/>
                <w:sz w:val="28"/>
                <w:szCs w:val="28"/>
                <w:lang w:val="en-US" w:eastAsia="en-US"/>
              </w:rPr>
            </w:pPr>
          </w:p>
          <w:p w:rsidR="00D03882" w:rsidRPr="00F80B88" w:rsidRDefault="00D03882" w:rsidP="00D03882">
            <w:pPr>
              <w:spacing w:before="80"/>
              <w:rPr>
                <w:b/>
                <w:bCs/>
                <w:iCs/>
                <w:sz w:val="28"/>
                <w:szCs w:val="28"/>
                <w:lang w:val="en-US" w:eastAsia="en-US"/>
              </w:rPr>
            </w:pPr>
          </w:p>
          <w:p w:rsidR="00D03882" w:rsidRPr="00F80B88" w:rsidRDefault="00D03882" w:rsidP="005E09A1">
            <w:pPr>
              <w:spacing w:before="80"/>
              <w:rPr>
                <w:b/>
                <w:bCs/>
                <w:iCs/>
                <w:sz w:val="28"/>
                <w:szCs w:val="28"/>
                <w:lang w:val="en-US" w:eastAsia="en-US"/>
              </w:rPr>
            </w:pPr>
          </w:p>
          <w:p w:rsidR="00D03882" w:rsidRPr="00F80B88" w:rsidRDefault="00D03882" w:rsidP="005E09A1">
            <w:pPr>
              <w:spacing w:before="80"/>
              <w:rPr>
                <w:b/>
                <w:bCs/>
                <w:iCs/>
                <w:sz w:val="28"/>
                <w:szCs w:val="28"/>
                <w:lang w:val="en-US" w:eastAsia="en-US"/>
              </w:rPr>
            </w:pPr>
          </w:p>
          <w:p w:rsidR="00D03882" w:rsidRPr="00F80B88" w:rsidRDefault="00BF43BA" w:rsidP="0013287A">
            <w:pPr>
              <w:spacing w:before="80"/>
              <w:jc w:val="center"/>
              <w:rPr>
                <w:b/>
                <w:lang w:val="en-US" w:eastAsia="en-US"/>
              </w:rPr>
            </w:pPr>
            <w:r w:rsidRPr="00F80B88">
              <w:rPr>
                <w:b/>
                <w:sz w:val="28"/>
                <w:szCs w:val="28"/>
                <w:lang w:val="en-US" w:eastAsia="en-US"/>
              </w:rPr>
              <w:t xml:space="preserve"> </w:t>
            </w:r>
          </w:p>
        </w:tc>
      </w:tr>
    </w:tbl>
    <w:p w:rsidR="00123142" w:rsidRPr="00F80B88" w:rsidRDefault="00123142" w:rsidP="005D62EE">
      <w:pPr>
        <w:rPr>
          <w:sz w:val="28"/>
          <w:szCs w:val="28"/>
          <w:lang w:val="en-US"/>
        </w:rPr>
      </w:pPr>
    </w:p>
    <w:sectPr w:rsidR="00123142" w:rsidRPr="00F80B88" w:rsidSect="00F418F5">
      <w:headerReference w:type="default" r:id="rId7"/>
      <w:pgSz w:w="11906" w:h="16838" w:code="9"/>
      <w:pgMar w:top="851" w:right="851" w:bottom="851" w:left="1701"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8F" w:rsidRDefault="00380E8F">
      <w:r>
        <w:separator/>
      </w:r>
    </w:p>
  </w:endnote>
  <w:endnote w:type="continuationSeparator" w:id="0">
    <w:p w:rsidR="00380E8F" w:rsidRDefault="0038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8F" w:rsidRDefault="00380E8F">
      <w:r>
        <w:separator/>
      </w:r>
    </w:p>
  </w:footnote>
  <w:footnote w:type="continuationSeparator" w:id="0">
    <w:p w:rsidR="00380E8F" w:rsidRDefault="00380E8F">
      <w:r>
        <w:continuationSeparator/>
      </w:r>
    </w:p>
  </w:footnote>
  <w:footnote w:id="1">
    <w:p w:rsidR="00E43ABF" w:rsidRDefault="00E43ABF">
      <w:pPr>
        <w:pStyle w:val="FootnoteText"/>
      </w:pPr>
      <w:r>
        <w:rPr>
          <w:rStyle w:val="FootnoteReference"/>
        </w:rPr>
        <w:footnoteRef/>
      </w:r>
      <w:r>
        <w:t xml:space="preserve"> Điề</w:t>
      </w:r>
      <w:r w:rsidR="00D03795">
        <w:t>u 59 . Luật</w:t>
      </w:r>
      <w:r>
        <w:t xml:space="preserve"> nhà ở </w:t>
      </w:r>
    </w:p>
  </w:footnote>
  <w:footnote w:id="2">
    <w:p w:rsidR="00D03795" w:rsidRDefault="00D03795">
      <w:pPr>
        <w:pStyle w:val="FootnoteText"/>
      </w:pPr>
      <w:r>
        <w:rPr>
          <w:rStyle w:val="FootnoteReference"/>
        </w:rPr>
        <w:footnoteRef/>
      </w:r>
      <w:r>
        <w:t xml:space="preserve"> Điều 60 Luật Nhà ở (cụ thể hóa phù hợp hơn đối với Thủ đô) </w:t>
      </w:r>
    </w:p>
  </w:footnote>
  <w:footnote w:id="3">
    <w:p w:rsidR="00B45652" w:rsidRDefault="00B45652">
      <w:pPr>
        <w:pStyle w:val="FootnoteText"/>
      </w:pPr>
      <w:r>
        <w:rPr>
          <w:rStyle w:val="FootnoteReference"/>
        </w:rPr>
        <w:footnoteRef/>
      </w:r>
      <w:r>
        <w:t xml:space="preserve"> Khoản 10 điều 20 Luạt Thủ đô.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135470"/>
      <w:docPartObj>
        <w:docPartGallery w:val="Page Numbers (Top of Page)"/>
        <w:docPartUnique/>
      </w:docPartObj>
    </w:sdtPr>
    <w:sdtEndPr>
      <w:rPr>
        <w:noProof/>
        <w:sz w:val="26"/>
        <w:szCs w:val="26"/>
      </w:rPr>
    </w:sdtEndPr>
    <w:sdtContent>
      <w:p w:rsidR="000A786A" w:rsidRPr="000A786A" w:rsidRDefault="000A786A">
        <w:pPr>
          <w:pStyle w:val="Header"/>
          <w:jc w:val="center"/>
          <w:rPr>
            <w:sz w:val="26"/>
            <w:szCs w:val="26"/>
          </w:rPr>
        </w:pPr>
        <w:r w:rsidRPr="000A786A">
          <w:rPr>
            <w:sz w:val="26"/>
            <w:szCs w:val="26"/>
          </w:rPr>
          <w:fldChar w:fldCharType="begin"/>
        </w:r>
        <w:r w:rsidRPr="000A786A">
          <w:rPr>
            <w:sz w:val="26"/>
            <w:szCs w:val="26"/>
          </w:rPr>
          <w:instrText xml:space="preserve"> PAGE   \* MERGEFORMAT </w:instrText>
        </w:r>
        <w:r w:rsidRPr="000A786A">
          <w:rPr>
            <w:sz w:val="26"/>
            <w:szCs w:val="26"/>
          </w:rPr>
          <w:fldChar w:fldCharType="separate"/>
        </w:r>
        <w:r w:rsidR="00460C8C">
          <w:rPr>
            <w:noProof/>
            <w:sz w:val="26"/>
            <w:szCs w:val="26"/>
          </w:rPr>
          <w:t>10</w:t>
        </w:r>
        <w:r w:rsidRPr="000A786A">
          <w:rPr>
            <w:noProof/>
            <w:sz w:val="26"/>
            <w:szCs w:val="26"/>
          </w:rPr>
          <w:fldChar w:fldCharType="end"/>
        </w:r>
      </w:p>
    </w:sdtContent>
  </w:sdt>
  <w:p w:rsidR="000A786A" w:rsidRDefault="000A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E1"/>
    <w:rsid w:val="00002F08"/>
    <w:rsid w:val="00002F21"/>
    <w:rsid w:val="000053ED"/>
    <w:rsid w:val="00005B70"/>
    <w:rsid w:val="000133CE"/>
    <w:rsid w:val="00017388"/>
    <w:rsid w:val="000176B7"/>
    <w:rsid w:val="00024B1E"/>
    <w:rsid w:val="00026A24"/>
    <w:rsid w:val="00031503"/>
    <w:rsid w:val="0003310D"/>
    <w:rsid w:val="00034B68"/>
    <w:rsid w:val="0005280C"/>
    <w:rsid w:val="00057486"/>
    <w:rsid w:val="00065C04"/>
    <w:rsid w:val="000678CA"/>
    <w:rsid w:val="00070B2E"/>
    <w:rsid w:val="00094DE5"/>
    <w:rsid w:val="000970AC"/>
    <w:rsid w:val="000A4EA1"/>
    <w:rsid w:val="000A786A"/>
    <w:rsid w:val="000B74C9"/>
    <w:rsid w:val="000C4BCB"/>
    <w:rsid w:val="000C7D0E"/>
    <w:rsid w:val="000D032D"/>
    <w:rsid w:val="000D0ADB"/>
    <w:rsid w:val="000D18BA"/>
    <w:rsid w:val="000D7EA7"/>
    <w:rsid w:val="000E2B6F"/>
    <w:rsid w:val="000E5A06"/>
    <w:rsid w:val="000F2E10"/>
    <w:rsid w:val="000F31CA"/>
    <w:rsid w:val="0011259B"/>
    <w:rsid w:val="00114256"/>
    <w:rsid w:val="00121579"/>
    <w:rsid w:val="00123142"/>
    <w:rsid w:val="00124DED"/>
    <w:rsid w:val="0013287A"/>
    <w:rsid w:val="001406D9"/>
    <w:rsid w:val="00147DFC"/>
    <w:rsid w:val="001537EC"/>
    <w:rsid w:val="0016122A"/>
    <w:rsid w:val="00172F89"/>
    <w:rsid w:val="001B18DD"/>
    <w:rsid w:val="001B4D18"/>
    <w:rsid w:val="001D3BCD"/>
    <w:rsid w:val="001D59C6"/>
    <w:rsid w:val="001E1E55"/>
    <w:rsid w:val="001E3175"/>
    <w:rsid w:val="001E41B4"/>
    <w:rsid w:val="001E589D"/>
    <w:rsid w:val="001E7DED"/>
    <w:rsid w:val="001F2449"/>
    <w:rsid w:val="001F60DE"/>
    <w:rsid w:val="001F660B"/>
    <w:rsid w:val="002017AD"/>
    <w:rsid w:val="00207774"/>
    <w:rsid w:val="002154C1"/>
    <w:rsid w:val="00217D68"/>
    <w:rsid w:val="0022394F"/>
    <w:rsid w:val="002310DC"/>
    <w:rsid w:val="00243409"/>
    <w:rsid w:val="00271838"/>
    <w:rsid w:val="00272359"/>
    <w:rsid w:val="002727BB"/>
    <w:rsid w:val="002734CA"/>
    <w:rsid w:val="00275DEB"/>
    <w:rsid w:val="00292707"/>
    <w:rsid w:val="00292BE2"/>
    <w:rsid w:val="00295777"/>
    <w:rsid w:val="00296DB6"/>
    <w:rsid w:val="00297C3A"/>
    <w:rsid w:val="002A7EE8"/>
    <w:rsid w:val="002B1A0D"/>
    <w:rsid w:val="002B515F"/>
    <w:rsid w:val="002C075B"/>
    <w:rsid w:val="002C18AA"/>
    <w:rsid w:val="002C2DFE"/>
    <w:rsid w:val="002C3021"/>
    <w:rsid w:val="002D03E0"/>
    <w:rsid w:val="002D0F55"/>
    <w:rsid w:val="002D1F8D"/>
    <w:rsid w:val="002D2BC3"/>
    <w:rsid w:val="002E34B2"/>
    <w:rsid w:val="002F4DFB"/>
    <w:rsid w:val="002F6901"/>
    <w:rsid w:val="002F79A2"/>
    <w:rsid w:val="0030435A"/>
    <w:rsid w:val="003047FB"/>
    <w:rsid w:val="003264FA"/>
    <w:rsid w:val="00327E2F"/>
    <w:rsid w:val="00336AB6"/>
    <w:rsid w:val="0034100D"/>
    <w:rsid w:val="00342288"/>
    <w:rsid w:val="00352E91"/>
    <w:rsid w:val="003532E8"/>
    <w:rsid w:val="00363DBC"/>
    <w:rsid w:val="00366C5A"/>
    <w:rsid w:val="00367151"/>
    <w:rsid w:val="003679C4"/>
    <w:rsid w:val="003765FC"/>
    <w:rsid w:val="00380E8F"/>
    <w:rsid w:val="00385146"/>
    <w:rsid w:val="003B1AA3"/>
    <w:rsid w:val="003B7372"/>
    <w:rsid w:val="003B7FF0"/>
    <w:rsid w:val="003D35D3"/>
    <w:rsid w:val="003E7112"/>
    <w:rsid w:val="003F0C8D"/>
    <w:rsid w:val="003F3211"/>
    <w:rsid w:val="00410B24"/>
    <w:rsid w:val="00436391"/>
    <w:rsid w:val="00443E6C"/>
    <w:rsid w:val="00445664"/>
    <w:rsid w:val="004479E3"/>
    <w:rsid w:val="004503E7"/>
    <w:rsid w:val="004573AA"/>
    <w:rsid w:val="00460C8C"/>
    <w:rsid w:val="004632D0"/>
    <w:rsid w:val="004634D3"/>
    <w:rsid w:val="00466353"/>
    <w:rsid w:val="004676F7"/>
    <w:rsid w:val="00467700"/>
    <w:rsid w:val="004727A8"/>
    <w:rsid w:val="0047321A"/>
    <w:rsid w:val="00473860"/>
    <w:rsid w:val="00474B55"/>
    <w:rsid w:val="0047634E"/>
    <w:rsid w:val="0048360F"/>
    <w:rsid w:val="00483836"/>
    <w:rsid w:val="00485143"/>
    <w:rsid w:val="00486C2C"/>
    <w:rsid w:val="00486E8B"/>
    <w:rsid w:val="00490C4A"/>
    <w:rsid w:val="004A40EA"/>
    <w:rsid w:val="004B1BFE"/>
    <w:rsid w:val="004F639E"/>
    <w:rsid w:val="004F797D"/>
    <w:rsid w:val="00501BEB"/>
    <w:rsid w:val="00511C0F"/>
    <w:rsid w:val="005141CE"/>
    <w:rsid w:val="00514598"/>
    <w:rsid w:val="0052153A"/>
    <w:rsid w:val="00521959"/>
    <w:rsid w:val="00540238"/>
    <w:rsid w:val="00542DB3"/>
    <w:rsid w:val="00545F6E"/>
    <w:rsid w:val="005517D1"/>
    <w:rsid w:val="0056256A"/>
    <w:rsid w:val="0056778B"/>
    <w:rsid w:val="00567CD7"/>
    <w:rsid w:val="0057783B"/>
    <w:rsid w:val="00585CA0"/>
    <w:rsid w:val="005876D7"/>
    <w:rsid w:val="00587B5A"/>
    <w:rsid w:val="0059077F"/>
    <w:rsid w:val="005A4295"/>
    <w:rsid w:val="005A6812"/>
    <w:rsid w:val="005C6B1A"/>
    <w:rsid w:val="005D2324"/>
    <w:rsid w:val="005D62EE"/>
    <w:rsid w:val="005E09A1"/>
    <w:rsid w:val="005E2850"/>
    <w:rsid w:val="006000E0"/>
    <w:rsid w:val="0060798F"/>
    <w:rsid w:val="006102E7"/>
    <w:rsid w:val="006162B9"/>
    <w:rsid w:val="006251D0"/>
    <w:rsid w:val="006273C4"/>
    <w:rsid w:val="00627AAE"/>
    <w:rsid w:val="00632BF4"/>
    <w:rsid w:val="00634A25"/>
    <w:rsid w:val="0063576A"/>
    <w:rsid w:val="00637A99"/>
    <w:rsid w:val="006424C1"/>
    <w:rsid w:val="00643818"/>
    <w:rsid w:val="006616FA"/>
    <w:rsid w:val="00662268"/>
    <w:rsid w:val="00683237"/>
    <w:rsid w:val="006918B6"/>
    <w:rsid w:val="00694CD6"/>
    <w:rsid w:val="00695D3E"/>
    <w:rsid w:val="006B2057"/>
    <w:rsid w:val="006B5BF4"/>
    <w:rsid w:val="006C20DA"/>
    <w:rsid w:val="006C5803"/>
    <w:rsid w:val="006D703D"/>
    <w:rsid w:val="006E3EC1"/>
    <w:rsid w:val="006E4B1C"/>
    <w:rsid w:val="00701E53"/>
    <w:rsid w:val="007027C2"/>
    <w:rsid w:val="007127A1"/>
    <w:rsid w:val="007142BF"/>
    <w:rsid w:val="00722017"/>
    <w:rsid w:val="00725625"/>
    <w:rsid w:val="00726261"/>
    <w:rsid w:val="00726E0B"/>
    <w:rsid w:val="00727D7C"/>
    <w:rsid w:val="00732D08"/>
    <w:rsid w:val="00733008"/>
    <w:rsid w:val="0073412C"/>
    <w:rsid w:val="007344A9"/>
    <w:rsid w:val="00734D91"/>
    <w:rsid w:val="007402B3"/>
    <w:rsid w:val="00744977"/>
    <w:rsid w:val="00745369"/>
    <w:rsid w:val="007502DA"/>
    <w:rsid w:val="00755F73"/>
    <w:rsid w:val="0076034B"/>
    <w:rsid w:val="007669BE"/>
    <w:rsid w:val="00766EFF"/>
    <w:rsid w:val="00770729"/>
    <w:rsid w:val="00772100"/>
    <w:rsid w:val="00791312"/>
    <w:rsid w:val="0079525A"/>
    <w:rsid w:val="00795665"/>
    <w:rsid w:val="007A2427"/>
    <w:rsid w:val="007B2AC4"/>
    <w:rsid w:val="007B5228"/>
    <w:rsid w:val="007B5D31"/>
    <w:rsid w:val="007D3B4A"/>
    <w:rsid w:val="007D5AAA"/>
    <w:rsid w:val="007D7E69"/>
    <w:rsid w:val="007F59D0"/>
    <w:rsid w:val="00803FBA"/>
    <w:rsid w:val="008139EE"/>
    <w:rsid w:val="00815E6B"/>
    <w:rsid w:val="008233BB"/>
    <w:rsid w:val="00831611"/>
    <w:rsid w:val="0083484C"/>
    <w:rsid w:val="00834EDA"/>
    <w:rsid w:val="00835A04"/>
    <w:rsid w:val="00840BD1"/>
    <w:rsid w:val="00850BE0"/>
    <w:rsid w:val="00850EE5"/>
    <w:rsid w:val="00856ED9"/>
    <w:rsid w:val="00862638"/>
    <w:rsid w:val="00864EB6"/>
    <w:rsid w:val="00865CEA"/>
    <w:rsid w:val="00867403"/>
    <w:rsid w:val="00877D27"/>
    <w:rsid w:val="008A0013"/>
    <w:rsid w:val="008A535E"/>
    <w:rsid w:val="008A613F"/>
    <w:rsid w:val="008B3905"/>
    <w:rsid w:val="008C55C8"/>
    <w:rsid w:val="008D5D73"/>
    <w:rsid w:val="008D796B"/>
    <w:rsid w:val="008E17FB"/>
    <w:rsid w:val="008F2A69"/>
    <w:rsid w:val="009050FF"/>
    <w:rsid w:val="00920623"/>
    <w:rsid w:val="0092788C"/>
    <w:rsid w:val="00935301"/>
    <w:rsid w:val="00943356"/>
    <w:rsid w:val="009477F7"/>
    <w:rsid w:val="00951D4A"/>
    <w:rsid w:val="009602D0"/>
    <w:rsid w:val="00960A07"/>
    <w:rsid w:val="0096187E"/>
    <w:rsid w:val="00977610"/>
    <w:rsid w:val="00977AED"/>
    <w:rsid w:val="009811A3"/>
    <w:rsid w:val="00981EE9"/>
    <w:rsid w:val="00997BB9"/>
    <w:rsid w:val="009A038B"/>
    <w:rsid w:val="009A1BE6"/>
    <w:rsid w:val="009A5CEF"/>
    <w:rsid w:val="009B034F"/>
    <w:rsid w:val="009B370E"/>
    <w:rsid w:val="009B627D"/>
    <w:rsid w:val="009D07D2"/>
    <w:rsid w:val="009E09DA"/>
    <w:rsid w:val="009E0B9D"/>
    <w:rsid w:val="009E74E9"/>
    <w:rsid w:val="009F1146"/>
    <w:rsid w:val="00A01239"/>
    <w:rsid w:val="00A02D43"/>
    <w:rsid w:val="00A17BA0"/>
    <w:rsid w:val="00A21EFB"/>
    <w:rsid w:val="00A26139"/>
    <w:rsid w:val="00A2753F"/>
    <w:rsid w:val="00A55D20"/>
    <w:rsid w:val="00A575FC"/>
    <w:rsid w:val="00A61D00"/>
    <w:rsid w:val="00A64CBF"/>
    <w:rsid w:val="00A67D6C"/>
    <w:rsid w:val="00A67FFC"/>
    <w:rsid w:val="00A739CC"/>
    <w:rsid w:val="00A74A8F"/>
    <w:rsid w:val="00A81366"/>
    <w:rsid w:val="00A94DCF"/>
    <w:rsid w:val="00AB155A"/>
    <w:rsid w:val="00AC14EE"/>
    <w:rsid w:val="00AC2944"/>
    <w:rsid w:val="00AC5E2F"/>
    <w:rsid w:val="00AD387C"/>
    <w:rsid w:val="00AD6760"/>
    <w:rsid w:val="00AE5472"/>
    <w:rsid w:val="00AF37EE"/>
    <w:rsid w:val="00AF6D42"/>
    <w:rsid w:val="00AF7097"/>
    <w:rsid w:val="00B01D44"/>
    <w:rsid w:val="00B3255B"/>
    <w:rsid w:val="00B3551A"/>
    <w:rsid w:val="00B37A3B"/>
    <w:rsid w:val="00B40C50"/>
    <w:rsid w:val="00B45652"/>
    <w:rsid w:val="00B54066"/>
    <w:rsid w:val="00B56DEA"/>
    <w:rsid w:val="00B829B7"/>
    <w:rsid w:val="00B83533"/>
    <w:rsid w:val="00B84722"/>
    <w:rsid w:val="00BA38AE"/>
    <w:rsid w:val="00BA3C27"/>
    <w:rsid w:val="00BA64AA"/>
    <w:rsid w:val="00BA76D8"/>
    <w:rsid w:val="00BB5FD3"/>
    <w:rsid w:val="00BD45A7"/>
    <w:rsid w:val="00BE640C"/>
    <w:rsid w:val="00BF43BA"/>
    <w:rsid w:val="00BF6E7A"/>
    <w:rsid w:val="00C05A79"/>
    <w:rsid w:val="00C05B76"/>
    <w:rsid w:val="00C20331"/>
    <w:rsid w:val="00C25AB5"/>
    <w:rsid w:val="00C32BF2"/>
    <w:rsid w:val="00C374AE"/>
    <w:rsid w:val="00C45AEA"/>
    <w:rsid w:val="00C51171"/>
    <w:rsid w:val="00C71A8D"/>
    <w:rsid w:val="00C71E73"/>
    <w:rsid w:val="00C71F15"/>
    <w:rsid w:val="00C77186"/>
    <w:rsid w:val="00C86AB9"/>
    <w:rsid w:val="00C921E5"/>
    <w:rsid w:val="00C93D54"/>
    <w:rsid w:val="00C9594E"/>
    <w:rsid w:val="00CB5053"/>
    <w:rsid w:val="00CC67BF"/>
    <w:rsid w:val="00CD1587"/>
    <w:rsid w:val="00CD1721"/>
    <w:rsid w:val="00CD34DA"/>
    <w:rsid w:val="00CD68D0"/>
    <w:rsid w:val="00CE3514"/>
    <w:rsid w:val="00CE70E1"/>
    <w:rsid w:val="00CF0B1B"/>
    <w:rsid w:val="00D02D03"/>
    <w:rsid w:val="00D03795"/>
    <w:rsid w:val="00D03882"/>
    <w:rsid w:val="00D12881"/>
    <w:rsid w:val="00D161FF"/>
    <w:rsid w:val="00D22EBF"/>
    <w:rsid w:val="00D27825"/>
    <w:rsid w:val="00D3127E"/>
    <w:rsid w:val="00D34A4F"/>
    <w:rsid w:val="00D44E08"/>
    <w:rsid w:val="00D46F4A"/>
    <w:rsid w:val="00D50CD8"/>
    <w:rsid w:val="00D65FFA"/>
    <w:rsid w:val="00D67D5A"/>
    <w:rsid w:val="00D74838"/>
    <w:rsid w:val="00D87A4B"/>
    <w:rsid w:val="00DA0D38"/>
    <w:rsid w:val="00DA581C"/>
    <w:rsid w:val="00DA7C57"/>
    <w:rsid w:val="00DC0734"/>
    <w:rsid w:val="00DC4A11"/>
    <w:rsid w:val="00DC7D3A"/>
    <w:rsid w:val="00DE3048"/>
    <w:rsid w:val="00DE3536"/>
    <w:rsid w:val="00DE360D"/>
    <w:rsid w:val="00DE6C31"/>
    <w:rsid w:val="00DF4B96"/>
    <w:rsid w:val="00E07C54"/>
    <w:rsid w:val="00E178EC"/>
    <w:rsid w:val="00E37756"/>
    <w:rsid w:val="00E43ABF"/>
    <w:rsid w:val="00E50F4B"/>
    <w:rsid w:val="00E62FCA"/>
    <w:rsid w:val="00E6410C"/>
    <w:rsid w:val="00E65C72"/>
    <w:rsid w:val="00E66051"/>
    <w:rsid w:val="00E70E01"/>
    <w:rsid w:val="00E72C03"/>
    <w:rsid w:val="00E84314"/>
    <w:rsid w:val="00E87B0E"/>
    <w:rsid w:val="00E87D32"/>
    <w:rsid w:val="00E9277D"/>
    <w:rsid w:val="00EA3C16"/>
    <w:rsid w:val="00EC3347"/>
    <w:rsid w:val="00EC4C86"/>
    <w:rsid w:val="00EC61C1"/>
    <w:rsid w:val="00EC7728"/>
    <w:rsid w:val="00ED08D2"/>
    <w:rsid w:val="00EE4232"/>
    <w:rsid w:val="00EE469B"/>
    <w:rsid w:val="00EF43C3"/>
    <w:rsid w:val="00F05ED5"/>
    <w:rsid w:val="00F13228"/>
    <w:rsid w:val="00F17792"/>
    <w:rsid w:val="00F24EB5"/>
    <w:rsid w:val="00F30712"/>
    <w:rsid w:val="00F40DEA"/>
    <w:rsid w:val="00F418F5"/>
    <w:rsid w:val="00F546EB"/>
    <w:rsid w:val="00F6073A"/>
    <w:rsid w:val="00F612B4"/>
    <w:rsid w:val="00F62272"/>
    <w:rsid w:val="00F622F6"/>
    <w:rsid w:val="00F62373"/>
    <w:rsid w:val="00F64C62"/>
    <w:rsid w:val="00F67055"/>
    <w:rsid w:val="00F74D15"/>
    <w:rsid w:val="00F76F33"/>
    <w:rsid w:val="00F80B88"/>
    <w:rsid w:val="00F8263F"/>
    <w:rsid w:val="00F8318A"/>
    <w:rsid w:val="00F9177D"/>
    <w:rsid w:val="00FA1801"/>
    <w:rsid w:val="00FA4675"/>
    <w:rsid w:val="00FC0E73"/>
    <w:rsid w:val="00FD2279"/>
    <w:rsid w:val="00FD30E1"/>
    <w:rsid w:val="00FD440F"/>
    <w:rsid w:val="00FD5D26"/>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6A9AA-93CC-4968-ABB1-8990B84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E1"/>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D30E1"/>
    <w:pPr>
      <w:spacing w:before="100" w:beforeAutospacing="1" w:after="100" w:afterAutospacing="1"/>
    </w:pPr>
    <w:rPr>
      <w:lang w:val="x-none" w:eastAsia="x-none"/>
    </w:rPr>
  </w:style>
  <w:style w:type="character" w:customStyle="1" w:styleId="NormalWebChar">
    <w:name w:val="Normal (Web) Char"/>
    <w:link w:val="NormalWeb"/>
    <w:rsid w:val="00FD30E1"/>
    <w:rPr>
      <w:rFonts w:eastAsia="Times New Roman" w:cs="Times New Roman"/>
      <w:sz w:val="24"/>
      <w:szCs w:val="24"/>
      <w:lang w:val="x-none" w:eastAsia="x-none"/>
    </w:rPr>
  </w:style>
  <w:style w:type="paragraph" w:styleId="Footer">
    <w:name w:val="footer"/>
    <w:basedOn w:val="Normal"/>
    <w:link w:val="FooterChar"/>
    <w:uiPriority w:val="99"/>
    <w:unhideWhenUsed/>
    <w:rsid w:val="00FD30E1"/>
    <w:pPr>
      <w:tabs>
        <w:tab w:val="center" w:pos="4680"/>
        <w:tab w:val="right" w:pos="9360"/>
      </w:tabs>
    </w:pPr>
  </w:style>
  <w:style w:type="character" w:customStyle="1" w:styleId="FooterChar">
    <w:name w:val="Footer Char"/>
    <w:basedOn w:val="DefaultParagraphFont"/>
    <w:link w:val="Footer"/>
    <w:uiPriority w:val="99"/>
    <w:rsid w:val="00FD30E1"/>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C93D54"/>
    <w:rPr>
      <w:rFonts w:ascii="Tahoma" w:hAnsi="Tahoma" w:cs="Tahoma"/>
      <w:sz w:val="16"/>
      <w:szCs w:val="16"/>
    </w:rPr>
  </w:style>
  <w:style w:type="character" w:customStyle="1" w:styleId="BalloonTextChar">
    <w:name w:val="Balloon Text Char"/>
    <w:basedOn w:val="DefaultParagraphFont"/>
    <w:link w:val="BalloonText"/>
    <w:uiPriority w:val="99"/>
    <w:semiHidden/>
    <w:rsid w:val="00C93D54"/>
    <w:rPr>
      <w:rFonts w:ascii="Tahoma" w:eastAsia="Times New Roman" w:hAnsi="Tahoma" w:cs="Tahoma"/>
      <w:sz w:val="16"/>
      <w:szCs w:val="16"/>
      <w:lang w:val="vi-VN" w:eastAsia="vi-VN"/>
    </w:rPr>
  </w:style>
  <w:style w:type="paragraph" w:customStyle="1" w:styleId="heading10">
    <w:name w:val="heading10"/>
    <w:basedOn w:val="Normal"/>
    <w:rsid w:val="00F17792"/>
    <w:pPr>
      <w:spacing w:before="100" w:beforeAutospacing="1" w:after="100" w:afterAutospacing="1"/>
    </w:pPr>
    <w:rPr>
      <w:lang w:val="en-US" w:eastAsia="en-US"/>
    </w:rPr>
  </w:style>
  <w:style w:type="character" w:styleId="Strong">
    <w:name w:val="Strong"/>
    <w:basedOn w:val="DefaultParagraphFont"/>
    <w:uiPriority w:val="22"/>
    <w:qFormat/>
    <w:rsid w:val="00F17792"/>
    <w:rPr>
      <w:b/>
      <w:bCs/>
    </w:rPr>
  </w:style>
  <w:style w:type="character" w:customStyle="1" w:styleId="fontstyle01">
    <w:name w:val="fontstyle01"/>
    <w:basedOn w:val="DefaultParagraphFont"/>
    <w:rsid w:val="002F79A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F79A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F79A2"/>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48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123142"/>
    <w:rPr>
      <w:rFonts w:ascii="Times New Roman" w:hAnsi="Times New Roman" w:cs="Times New Roman" w:hint="default"/>
      <w:b/>
      <w:bCs/>
      <w:i/>
      <w:iCs/>
      <w:color w:val="000000"/>
      <w:sz w:val="28"/>
      <w:szCs w:val="28"/>
    </w:rPr>
  </w:style>
  <w:style w:type="character" w:customStyle="1" w:styleId="CommentTextChar">
    <w:name w:val="Comment Text Char"/>
    <w:basedOn w:val="DefaultParagraphFont"/>
    <w:link w:val="CommentText"/>
    <w:uiPriority w:val="99"/>
    <w:semiHidden/>
    <w:rsid w:val="00123142"/>
    <w:rPr>
      <w:rFonts w:eastAsia="Times New Roman" w:cs="Times New Roman"/>
      <w:sz w:val="20"/>
      <w:szCs w:val="20"/>
      <w:lang w:val="vi-VN" w:eastAsia="vi-VN"/>
    </w:rPr>
  </w:style>
  <w:style w:type="paragraph" w:styleId="CommentText">
    <w:name w:val="annotation text"/>
    <w:basedOn w:val="Normal"/>
    <w:link w:val="CommentTextChar"/>
    <w:uiPriority w:val="99"/>
    <w:semiHidden/>
    <w:unhideWhenUsed/>
    <w:rsid w:val="00123142"/>
    <w:rPr>
      <w:sz w:val="20"/>
      <w:szCs w:val="20"/>
    </w:rPr>
  </w:style>
  <w:style w:type="character" w:customStyle="1" w:styleId="CommentSubjectChar">
    <w:name w:val="Comment Subject Char"/>
    <w:basedOn w:val="CommentTextChar"/>
    <w:link w:val="CommentSubject"/>
    <w:uiPriority w:val="99"/>
    <w:semiHidden/>
    <w:rsid w:val="00123142"/>
    <w:rPr>
      <w:rFonts w:eastAsia="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123142"/>
    <w:rPr>
      <w:b/>
      <w:bCs/>
    </w:rPr>
  </w:style>
  <w:style w:type="character" w:customStyle="1" w:styleId="Bodytext4">
    <w:name w:val="Body text (4)_"/>
    <w:link w:val="Bodytext40"/>
    <w:locked/>
    <w:rsid w:val="00123142"/>
    <w:rPr>
      <w:b/>
      <w:bCs/>
      <w:szCs w:val="28"/>
      <w:shd w:val="clear" w:color="auto" w:fill="FFFFFF"/>
    </w:rPr>
  </w:style>
  <w:style w:type="paragraph" w:customStyle="1" w:styleId="Bodytext40">
    <w:name w:val="Body text (4)"/>
    <w:basedOn w:val="Normal"/>
    <w:link w:val="Bodytext4"/>
    <w:rsid w:val="00123142"/>
    <w:pPr>
      <w:widowControl w:val="0"/>
      <w:shd w:val="clear" w:color="auto" w:fill="FFFFFF"/>
      <w:spacing w:after="180" w:line="320" w:lineRule="exact"/>
      <w:ind w:firstLine="720"/>
      <w:jc w:val="both"/>
    </w:pPr>
    <w:rPr>
      <w:rFonts w:eastAsiaTheme="minorHAnsi" w:cstheme="minorBidi"/>
      <w:b/>
      <w:bCs/>
      <w:sz w:val="28"/>
      <w:szCs w:val="28"/>
      <w:shd w:val="clear" w:color="auto" w:fill="FFFFFF"/>
      <w:lang w:val="en-US" w:eastAsia="en-US"/>
    </w:rPr>
  </w:style>
  <w:style w:type="character" w:customStyle="1" w:styleId="Bodytext">
    <w:name w:val="Body text_"/>
    <w:link w:val="Bodytext1"/>
    <w:locked/>
    <w:rsid w:val="00123142"/>
    <w:rPr>
      <w:sz w:val="29"/>
      <w:szCs w:val="29"/>
      <w:shd w:val="clear" w:color="auto" w:fill="FFFFFF"/>
    </w:rPr>
  </w:style>
  <w:style w:type="paragraph" w:customStyle="1" w:styleId="Bodytext1">
    <w:name w:val="Body text1"/>
    <w:basedOn w:val="Normal"/>
    <w:link w:val="Bodytext"/>
    <w:rsid w:val="00123142"/>
    <w:pPr>
      <w:widowControl w:val="0"/>
      <w:shd w:val="clear" w:color="auto" w:fill="FFFFFF"/>
      <w:spacing w:line="322" w:lineRule="exact"/>
      <w:ind w:firstLine="720"/>
      <w:jc w:val="both"/>
    </w:pPr>
    <w:rPr>
      <w:rFonts w:eastAsiaTheme="minorHAnsi" w:cstheme="minorBidi"/>
      <w:sz w:val="29"/>
      <w:szCs w:val="29"/>
      <w:shd w:val="clear" w:color="auto" w:fill="FFFFFF"/>
      <w:lang w:val="en-US" w:eastAsia="en-US"/>
    </w:rPr>
  </w:style>
  <w:style w:type="paragraph" w:styleId="Header">
    <w:name w:val="header"/>
    <w:basedOn w:val="Normal"/>
    <w:link w:val="HeaderChar"/>
    <w:uiPriority w:val="99"/>
    <w:unhideWhenUsed/>
    <w:rsid w:val="002D2BC3"/>
    <w:pPr>
      <w:tabs>
        <w:tab w:val="center" w:pos="4680"/>
        <w:tab w:val="right" w:pos="9360"/>
      </w:tabs>
    </w:pPr>
  </w:style>
  <w:style w:type="character" w:customStyle="1" w:styleId="HeaderChar">
    <w:name w:val="Header Char"/>
    <w:basedOn w:val="DefaultParagraphFont"/>
    <w:link w:val="Header"/>
    <w:uiPriority w:val="99"/>
    <w:rsid w:val="002D2BC3"/>
    <w:rPr>
      <w:rFonts w:eastAsia="Times New Roman" w:cs="Times New Roman"/>
      <w:sz w:val="24"/>
      <w:szCs w:val="24"/>
      <w:lang w:val="vi-VN" w:eastAsia="vi-VN"/>
    </w:rPr>
  </w:style>
  <w:style w:type="paragraph" w:styleId="ListParagraph">
    <w:name w:val="List Paragraph"/>
    <w:basedOn w:val="Normal"/>
    <w:uiPriority w:val="34"/>
    <w:qFormat/>
    <w:rsid w:val="00B3255B"/>
    <w:pPr>
      <w:ind w:left="720"/>
      <w:contextualSpacing/>
    </w:pPr>
  </w:style>
  <w:style w:type="paragraph" w:styleId="FootnoteText">
    <w:name w:val="footnote text"/>
    <w:basedOn w:val="Normal"/>
    <w:link w:val="FootnoteTextChar"/>
    <w:uiPriority w:val="99"/>
    <w:semiHidden/>
    <w:unhideWhenUsed/>
    <w:rsid w:val="00943356"/>
    <w:pPr>
      <w:ind w:firstLine="567"/>
      <w:jc w:val="both"/>
    </w:pPr>
    <w:rPr>
      <w:rFonts w:eastAsia="SimSun"/>
      <w:sz w:val="20"/>
      <w:szCs w:val="20"/>
      <w:lang w:val="en-US" w:eastAsia="zh-CN"/>
    </w:rPr>
  </w:style>
  <w:style w:type="character" w:customStyle="1" w:styleId="FootnoteTextChar">
    <w:name w:val="Footnote Text Char"/>
    <w:basedOn w:val="DefaultParagraphFont"/>
    <w:link w:val="FootnoteText"/>
    <w:uiPriority w:val="99"/>
    <w:semiHidden/>
    <w:rsid w:val="00943356"/>
    <w:rPr>
      <w:rFonts w:eastAsia="SimSun" w:cs="Times New Roman"/>
      <w:sz w:val="20"/>
      <w:szCs w:val="20"/>
      <w:lang w:eastAsia="zh-CN"/>
    </w:rPr>
  </w:style>
  <w:style w:type="character" w:styleId="FootnoteReference">
    <w:name w:val="footnote reference"/>
    <w:basedOn w:val="DefaultParagraphFont"/>
    <w:uiPriority w:val="99"/>
    <w:semiHidden/>
    <w:unhideWhenUsed/>
    <w:rsid w:val="00943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202">
      <w:bodyDiv w:val="1"/>
      <w:marLeft w:val="0"/>
      <w:marRight w:val="0"/>
      <w:marTop w:val="0"/>
      <w:marBottom w:val="0"/>
      <w:divBdr>
        <w:top w:val="none" w:sz="0" w:space="0" w:color="auto"/>
        <w:left w:val="none" w:sz="0" w:space="0" w:color="auto"/>
        <w:bottom w:val="none" w:sz="0" w:space="0" w:color="auto"/>
        <w:right w:val="none" w:sz="0" w:space="0" w:color="auto"/>
      </w:divBdr>
    </w:div>
    <w:div w:id="1080174833">
      <w:bodyDiv w:val="1"/>
      <w:marLeft w:val="0"/>
      <w:marRight w:val="0"/>
      <w:marTop w:val="0"/>
      <w:marBottom w:val="0"/>
      <w:divBdr>
        <w:top w:val="none" w:sz="0" w:space="0" w:color="auto"/>
        <w:left w:val="none" w:sz="0" w:space="0" w:color="auto"/>
        <w:bottom w:val="none" w:sz="0" w:space="0" w:color="auto"/>
        <w:right w:val="none" w:sz="0" w:space="0" w:color="auto"/>
      </w:divBdr>
    </w:div>
    <w:div w:id="11815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E642-0D11-43E7-B7B8-63F9E7E1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NEW</cp:lastModifiedBy>
  <cp:revision>2</cp:revision>
  <cp:lastPrinted>2025-08-25T04:21:00Z</cp:lastPrinted>
  <dcterms:created xsi:type="dcterms:W3CDTF">2025-09-15T03:39:00Z</dcterms:created>
  <dcterms:modified xsi:type="dcterms:W3CDTF">2025-09-15T03:39:00Z</dcterms:modified>
</cp:coreProperties>
</file>